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D2F53" w14:textId="60C18719" w:rsidR="0049538E" w:rsidRPr="0049538E" w:rsidRDefault="0049538E" w:rsidP="0049538E">
      <w:pPr>
        <w:tabs>
          <w:tab w:val="center" w:pos="4536"/>
          <w:tab w:val="right" w:pos="7938"/>
          <w:tab w:val="right" w:pos="9639"/>
        </w:tabs>
        <w:spacing w:after="0"/>
        <w:ind w:right="2"/>
        <w:rPr>
          <w:rFonts w:ascii="Arial" w:eastAsia="Batang" w:hAnsi="Arial" w:cs="Arial"/>
          <w:b/>
          <w:bCs/>
          <w:sz w:val="28"/>
          <w:szCs w:val="24"/>
          <w:lang w:val="en-GB"/>
        </w:rPr>
      </w:pPr>
      <w:r w:rsidRPr="0049538E">
        <w:rPr>
          <w:rFonts w:ascii="Arial" w:eastAsia="Batang" w:hAnsi="Arial" w:cs="Arial"/>
          <w:b/>
          <w:bCs/>
          <w:sz w:val="28"/>
          <w:szCs w:val="24"/>
          <w:lang w:val="en-GB"/>
        </w:rPr>
        <w:t>3GPP TSG RAN WG1 #10</w:t>
      </w:r>
      <w:r w:rsidR="000E1F39">
        <w:rPr>
          <w:rFonts w:ascii="Arial" w:eastAsia="Batang" w:hAnsi="Arial" w:cs="Arial"/>
          <w:b/>
          <w:bCs/>
          <w:sz w:val="28"/>
          <w:szCs w:val="24"/>
          <w:lang w:val="en-GB"/>
        </w:rPr>
        <w:t>7</w:t>
      </w:r>
      <w:r w:rsidR="00943112">
        <w:rPr>
          <w:rFonts w:ascii="Arial" w:eastAsia="Batang" w:hAnsi="Arial" w:cs="Arial"/>
          <w:b/>
          <w:bCs/>
          <w:sz w:val="28"/>
          <w:szCs w:val="24"/>
          <w:lang w:val="en-GB"/>
        </w:rPr>
        <w:t>bis</w:t>
      </w:r>
      <w:r w:rsidRPr="0049538E">
        <w:rPr>
          <w:rFonts w:ascii="Arial" w:eastAsia="Batang" w:hAnsi="Arial" w:cs="Arial"/>
          <w:b/>
          <w:bCs/>
          <w:sz w:val="28"/>
          <w:szCs w:val="24"/>
          <w:lang w:val="en-GB"/>
        </w:rPr>
        <w:t>-e</w:t>
      </w:r>
      <w:r w:rsidRPr="0049538E">
        <w:rPr>
          <w:rFonts w:ascii="Arial" w:eastAsia="Batang" w:hAnsi="Arial" w:cs="Arial"/>
          <w:b/>
          <w:bCs/>
          <w:sz w:val="28"/>
          <w:szCs w:val="24"/>
          <w:lang w:val="en-GB"/>
        </w:rPr>
        <w:tab/>
      </w:r>
      <w:r w:rsidRPr="0049538E">
        <w:rPr>
          <w:rFonts w:ascii="Arial" w:eastAsia="Batang" w:hAnsi="Arial" w:cs="Arial"/>
          <w:b/>
          <w:bCs/>
          <w:sz w:val="28"/>
          <w:szCs w:val="24"/>
          <w:lang w:val="en-GB"/>
        </w:rPr>
        <w:tab/>
      </w:r>
      <w:r w:rsidRPr="0049538E">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7C1FB7">
        <w:rPr>
          <w:rFonts w:ascii="Arial" w:eastAsia="Batang" w:hAnsi="Arial" w:cs="Arial"/>
          <w:b/>
          <w:bCs/>
          <w:sz w:val="28"/>
          <w:szCs w:val="24"/>
          <w:lang w:val="en-GB"/>
        </w:rPr>
        <w:tab/>
      </w:r>
      <w:r w:rsidR="00484B42" w:rsidRPr="00484B42">
        <w:rPr>
          <w:rFonts w:ascii="Arial" w:eastAsia="Batang" w:hAnsi="Arial" w:cs="Arial"/>
          <w:b/>
          <w:bCs/>
          <w:sz w:val="28"/>
          <w:szCs w:val="24"/>
          <w:lang w:val="en-GB"/>
        </w:rPr>
        <w:t>R1-2200546</w:t>
      </w:r>
    </w:p>
    <w:p w14:paraId="55986A47" w14:textId="6666BF8A" w:rsidR="00572B09" w:rsidRDefault="00484B42" w:rsidP="00572B09">
      <w:pPr>
        <w:spacing w:after="60"/>
        <w:ind w:left="1985" w:hanging="1985"/>
        <w:rPr>
          <w:rFonts w:ascii="Arial" w:eastAsia="MS Mincho" w:hAnsi="Arial" w:cs="Arial"/>
          <w:b/>
          <w:bCs/>
          <w:sz w:val="28"/>
          <w:szCs w:val="24"/>
          <w:lang w:val="en-GB" w:eastAsia="ja-JP"/>
        </w:rPr>
      </w:pPr>
      <w:r w:rsidRPr="00484B42">
        <w:rPr>
          <w:rFonts w:ascii="Arial" w:eastAsia="MS Mincho" w:hAnsi="Arial" w:cs="Arial"/>
          <w:b/>
          <w:bCs/>
          <w:sz w:val="28"/>
          <w:szCs w:val="24"/>
          <w:lang w:val="en-GB" w:eastAsia="ja-JP"/>
        </w:rPr>
        <w:t>e-Meeting, January 17</w:t>
      </w:r>
      <w:r w:rsidRPr="00484B42">
        <w:rPr>
          <w:rFonts w:ascii="Arial" w:eastAsia="MS Mincho" w:hAnsi="Arial" w:cs="Arial"/>
          <w:b/>
          <w:bCs/>
          <w:sz w:val="28"/>
          <w:szCs w:val="24"/>
          <w:vertAlign w:val="superscript"/>
          <w:lang w:val="en-GB" w:eastAsia="ja-JP"/>
        </w:rPr>
        <w:t>th</w:t>
      </w:r>
      <w:r w:rsidRPr="00484B42">
        <w:rPr>
          <w:rFonts w:ascii="Arial" w:eastAsia="MS Mincho" w:hAnsi="Arial" w:cs="Arial"/>
          <w:b/>
          <w:bCs/>
          <w:sz w:val="28"/>
          <w:szCs w:val="24"/>
          <w:lang w:val="en-GB" w:eastAsia="ja-JP"/>
        </w:rPr>
        <w:t xml:space="preserve"> – 25</w:t>
      </w:r>
      <w:r w:rsidRPr="00484B42">
        <w:rPr>
          <w:rFonts w:ascii="Arial" w:eastAsia="MS Mincho" w:hAnsi="Arial" w:cs="Arial"/>
          <w:b/>
          <w:bCs/>
          <w:sz w:val="28"/>
          <w:szCs w:val="24"/>
          <w:vertAlign w:val="superscript"/>
          <w:lang w:val="en-GB" w:eastAsia="ja-JP"/>
        </w:rPr>
        <w:t>th</w:t>
      </w:r>
      <w:r w:rsidRPr="00484B42">
        <w:rPr>
          <w:rFonts w:ascii="Arial" w:eastAsia="MS Mincho" w:hAnsi="Arial" w:cs="Arial"/>
          <w:b/>
          <w:bCs/>
          <w:sz w:val="28"/>
          <w:szCs w:val="24"/>
          <w:lang w:val="en-GB" w:eastAsia="ja-JP"/>
        </w:rPr>
        <w:t>, 2022</w:t>
      </w:r>
    </w:p>
    <w:p w14:paraId="4A95264F" w14:textId="77777777" w:rsidR="00484B42" w:rsidRPr="001F274F" w:rsidRDefault="00484B42" w:rsidP="00572B09">
      <w:pPr>
        <w:spacing w:after="60"/>
        <w:ind w:left="1985" w:hanging="1985"/>
        <w:rPr>
          <w:rFonts w:ascii="Arial" w:hAnsi="Arial" w:cs="Arial"/>
          <w:b/>
          <w:sz w:val="22"/>
          <w:szCs w:val="22"/>
        </w:rPr>
      </w:pPr>
    </w:p>
    <w:p w14:paraId="5332155C" w14:textId="53EA5938" w:rsidR="00572B09" w:rsidRPr="00D07AC8" w:rsidRDefault="00572B09" w:rsidP="00572B09">
      <w:pPr>
        <w:spacing w:after="60"/>
        <w:ind w:left="1985" w:hanging="1985"/>
        <w:rPr>
          <w:rFonts w:ascii="Arial" w:hAnsi="Arial" w:cs="Arial"/>
          <w:b/>
          <w:bCs/>
          <w:sz w:val="24"/>
          <w:szCs w:val="22"/>
        </w:rPr>
      </w:pPr>
      <w:r w:rsidRPr="00D07AC8">
        <w:rPr>
          <w:rFonts w:ascii="Arial" w:hAnsi="Arial" w:cs="Arial"/>
          <w:b/>
          <w:sz w:val="24"/>
          <w:szCs w:val="22"/>
        </w:rPr>
        <w:t>Agenda item:</w:t>
      </w:r>
      <w:r w:rsidRPr="00D07AC8">
        <w:rPr>
          <w:rFonts w:ascii="Arial" w:hAnsi="Arial" w:cs="Arial"/>
          <w:b/>
          <w:sz w:val="24"/>
          <w:szCs w:val="22"/>
        </w:rPr>
        <w:tab/>
      </w:r>
      <w:r w:rsidR="00484B42" w:rsidRPr="00D07AC8">
        <w:rPr>
          <w:rFonts w:ascii="Arial" w:hAnsi="Arial" w:cs="Arial"/>
          <w:b/>
          <w:sz w:val="24"/>
          <w:szCs w:val="22"/>
        </w:rPr>
        <w:t>8.15</w:t>
      </w:r>
      <w:r w:rsidR="004564BC" w:rsidRPr="00D07AC8">
        <w:rPr>
          <w:rFonts w:ascii="Arial" w:hAnsi="Arial" w:cs="Arial"/>
          <w:b/>
          <w:sz w:val="24"/>
          <w:szCs w:val="22"/>
        </w:rPr>
        <w:t>.1</w:t>
      </w:r>
      <w:r w:rsidRPr="00D07AC8">
        <w:rPr>
          <w:rFonts w:ascii="Arial" w:hAnsi="Arial" w:cs="Arial"/>
          <w:b/>
          <w:sz w:val="24"/>
          <w:szCs w:val="22"/>
        </w:rPr>
        <w:t>1</w:t>
      </w:r>
    </w:p>
    <w:p w14:paraId="436A5605" w14:textId="31E47A49" w:rsidR="00572B09" w:rsidRPr="00D07AC8" w:rsidRDefault="00572B09" w:rsidP="00572B09">
      <w:pPr>
        <w:spacing w:after="60"/>
        <w:ind w:left="1985" w:hanging="1985"/>
        <w:rPr>
          <w:rFonts w:ascii="Arial" w:hAnsi="Arial" w:cs="Arial"/>
          <w:b/>
          <w:bCs/>
          <w:sz w:val="24"/>
          <w:szCs w:val="22"/>
        </w:rPr>
      </w:pPr>
      <w:r w:rsidRPr="00D07AC8">
        <w:rPr>
          <w:rFonts w:ascii="Arial" w:hAnsi="Arial" w:cs="Arial"/>
          <w:b/>
          <w:sz w:val="24"/>
          <w:szCs w:val="22"/>
        </w:rPr>
        <w:t>Title:</w:t>
      </w:r>
      <w:r w:rsidRPr="00D07AC8">
        <w:rPr>
          <w:rFonts w:ascii="Arial" w:hAnsi="Arial" w:cs="Arial"/>
          <w:b/>
          <w:sz w:val="24"/>
          <w:szCs w:val="22"/>
        </w:rPr>
        <w:tab/>
      </w:r>
      <w:r w:rsidR="00484B42" w:rsidRPr="00D07AC8">
        <w:rPr>
          <w:rFonts w:ascii="Arial" w:hAnsi="Arial" w:cs="Arial"/>
          <w:b/>
          <w:sz w:val="24"/>
          <w:szCs w:val="22"/>
        </w:rPr>
        <w:t>UE features for NR sidelink enhancements</w:t>
      </w:r>
    </w:p>
    <w:p w14:paraId="6172D15C" w14:textId="77777777" w:rsidR="00572B09" w:rsidRPr="00D07AC8" w:rsidRDefault="00572B09" w:rsidP="00572B09">
      <w:pPr>
        <w:spacing w:after="60"/>
        <w:ind w:left="1985" w:hanging="1985"/>
        <w:rPr>
          <w:rFonts w:ascii="Arial" w:hAnsi="Arial" w:cs="Arial"/>
          <w:b/>
          <w:bCs/>
          <w:sz w:val="24"/>
          <w:szCs w:val="22"/>
        </w:rPr>
      </w:pPr>
      <w:r w:rsidRPr="00D07AC8">
        <w:rPr>
          <w:rFonts w:ascii="Arial" w:hAnsi="Arial" w:cs="Arial"/>
          <w:b/>
          <w:sz w:val="24"/>
          <w:szCs w:val="22"/>
        </w:rPr>
        <w:t>Source:</w:t>
      </w:r>
      <w:r w:rsidRPr="00D07AC8">
        <w:rPr>
          <w:rFonts w:ascii="Arial" w:hAnsi="Arial" w:cs="Arial"/>
          <w:b/>
          <w:bCs/>
          <w:sz w:val="24"/>
          <w:szCs w:val="22"/>
        </w:rPr>
        <w:tab/>
        <w:t>MediaTek Inc.</w:t>
      </w:r>
    </w:p>
    <w:p w14:paraId="0CD6A492" w14:textId="77777777" w:rsidR="00572B09" w:rsidRPr="00D07AC8" w:rsidRDefault="00572B09" w:rsidP="00572B09">
      <w:pPr>
        <w:spacing w:after="60"/>
        <w:ind w:left="1985" w:hanging="1985"/>
        <w:rPr>
          <w:rFonts w:ascii="Arial" w:hAnsi="Arial" w:cs="Arial"/>
          <w:b/>
          <w:bCs/>
          <w:sz w:val="24"/>
          <w:szCs w:val="22"/>
        </w:rPr>
      </w:pPr>
      <w:r w:rsidRPr="00D07AC8">
        <w:rPr>
          <w:rFonts w:ascii="Arial" w:hAnsi="Arial" w:cs="Arial"/>
          <w:b/>
          <w:sz w:val="24"/>
          <w:szCs w:val="22"/>
        </w:rPr>
        <w:t>Document for:</w:t>
      </w:r>
      <w:r w:rsidRPr="00D07AC8">
        <w:rPr>
          <w:rFonts w:ascii="Arial" w:hAnsi="Arial" w:cs="Arial"/>
          <w:b/>
          <w:bCs/>
          <w:sz w:val="24"/>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7E667F88" w14:textId="27AE5B81" w:rsidR="00BF6834" w:rsidRDefault="0080263D"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Updated </w:t>
      </w:r>
      <w:r w:rsidR="000B1371">
        <w:rPr>
          <w:rFonts w:ascii="Times New Roman" w:hAnsi="Times New Roman"/>
          <w:b w:val="0"/>
          <w:bCs/>
          <w:sz w:val="20"/>
          <w:lang w:val="en-US" w:eastAsia="zh-TW"/>
        </w:rPr>
        <w:t xml:space="preserve">RAN1 UE features for Rel-17 are </w:t>
      </w:r>
      <w:r w:rsidR="00DA49DD">
        <w:rPr>
          <w:rFonts w:ascii="Times New Roman" w:hAnsi="Times New Roman"/>
          <w:b w:val="0"/>
          <w:bCs/>
          <w:sz w:val="20"/>
          <w:lang w:val="en-US" w:eastAsia="zh-TW"/>
        </w:rPr>
        <w:t>available</w:t>
      </w:r>
      <w:r w:rsidR="00BF6834">
        <w:rPr>
          <w:rFonts w:ascii="Times New Roman" w:hAnsi="Times New Roman"/>
          <w:b w:val="0"/>
          <w:bCs/>
          <w:sz w:val="20"/>
          <w:lang w:val="en-US" w:eastAsia="zh-TW"/>
        </w:rPr>
        <w:t xml:space="preserve"> in [1]. </w:t>
      </w:r>
    </w:p>
    <w:p w14:paraId="1640CBFD" w14:textId="77777777" w:rsidR="00692E58" w:rsidRDefault="00692E58"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4EDE5B90" w14:textId="7DD30CD5" w:rsidR="00692E58" w:rsidRDefault="009729AB"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The agreements reached in </w:t>
      </w:r>
      <w:r w:rsidR="00DA49DD">
        <w:rPr>
          <w:rFonts w:ascii="Times New Roman" w:hAnsi="Times New Roman"/>
          <w:b w:val="0"/>
          <w:bCs/>
          <w:sz w:val="20"/>
          <w:lang w:val="en-US" w:eastAsia="zh-TW"/>
        </w:rPr>
        <w:t xml:space="preserve">the last RAN1 meeting </w:t>
      </w:r>
      <w:r>
        <w:rPr>
          <w:rFonts w:ascii="Times New Roman" w:hAnsi="Times New Roman"/>
          <w:b w:val="0"/>
          <w:bCs/>
          <w:sz w:val="20"/>
          <w:lang w:val="en-US" w:eastAsia="zh-TW"/>
        </w:rPr>
        <w:t xml:space="preserve">are </w:t>
      </w:r>
      <w:r w:rsidR="00DA49DD">
        <w:rPr>
          <w:rFonts w:ascii="Times New Roman" w:hAnsi="Times New Roman"/>
          <w:b w:val="0"/>
          <w:bCs/>
          <w:sz w:val="20"/>
          <w:lang w:val="en-US" w:eastAsia="zh-TW"/>
        </w:rPr>
        <w:t xml:space="preserve">available </w:t>
      </w:r>
      <w:r>
        <w:rPr>
          <w:rFonts w:ascii="Times New Roman" w:hAnsi="Times New Roman"/>
          <w:b w:val="0"/>
          <w:bCs/>
          <w:sz w:val="20"/>
          <w:lang w:val="en-US" w:eastAsia="zh-TW"/>
        </w:rPr>
        <w:t xml:space="preserve">in the Section 7 </w:t>
      </w:r>
      <w:r w:rsidR="00DA49DD">
        <w:rPr>
          <w:rFonts w:ascii="Times New Roman" w:hAnsi="Times New Roman"/>
          <w:b w:val="0"/>
          <w:bCs/>
          <w:sz w:val="20"/>
          <w:lang w:val="en-US" w:eastAsia="zh-TW"/>
        </w:rPr>
        <w:t xml:space="preserve">of </w:t>
      </w:r>
      <w:r>
        <w:rPr>
          <w:rFonts w:ascii="Times New Roman" w:hAnsi="Times New Roman"/>
          <w:b w:val="0"/>
          <w:bCs/>
          <w:sz w:val="20"/>
          <w:lang w:val="en-US" w:eastAsia="zh-TW"/>
        </w:rPr>
        <w:t xml:space="preserve">the feature lead summary </w:t>
      </w:r>
      <w:r w:rsidR="00DA49DD">
        <w:rPr>
          <w:rFonts w:ascii="Times New Roman" w:hAnsi="Times New Roman"/>
          <w:b w:val="0"/>
          <w:bCs/>
          <w:sz w:val="20"/>
          <w:lang w:val="en-US" w:eastAsia="zh-TW"/>
        </w:rPr>
        <w:t xml:space="preserve">from RAN1-107-e </w:t>
      </w:r>
      <w:r>
        <w:rPr>
          <w:rFonts w:ascii="Times New Roman" w:hAnsi="Times New Roman"/>
          <w:b w:val="0"/>
          <w:bCs/>
          <w:sz w:val="20"/>
          <w:lang w:val="en-US" w:eastAsia="zh-TW"/>
        </w:rPr>
        <w:t>[1].</w:t>
      </w:r>
      <w:r w:rsidR="00692E58">
        <w:rPr>
          <w:rFonts w:ascii="Times New Roman" w:hAnsi="Times New Roman"/>
          <w:b w:val="0"/>
          <w:bCs/>
          <w:sz w:val="20"/>
          <w:lang w:val="en-US" w:eastAsia="zh-TW"/>
        </w:rPr>
        <w:t xml:space="preserve"> </w:t>
      </w:r>
    </w:p>
    <w:p w14:paraId="5E720166" w14:textId="77777777" w:rsidR="00BF6834" w:rsidRDefault="00BF683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3AC66881" w14:textId="0853E9E6" w:rsidR="00572B09" w:rsidRDefault="00BF6834"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Based on </w:t>
      </w:r>
      <w:r w:rsidR="00692E58">
        <w:rPr>
          <w:rFonts w:ascii="Times New Roman" w:hAnsi="Times New Roman"/>
          <w:b w:val="0"/>
          <w:bCs/>
          <w:sz w:val="20"/>
          <w:lang w:val="en-US" w:eastAsia="zh-TW"/>
        </w:rPr>
        <w:t>these</w:t>
      </w:r>
      <w:r>
        <w:rPr>
          <w:rFonts w:ascii="Times New Roman" w:hAnsi="Times New Roman"/>
          <w:b w:val="0"/>
          <w:bCs/>
          <w:sz w:val="20"/>
          <w:lang w:val="en-US" w:eastAsia="zh-TW"/>
        </w:rPr>
        <w:t>, w</w:t>
      </w:r>
      <w:r w:rsidR="00572B09">
        <w:rPr>
          <w:rFonts w:ascii="Times New Roman" w:hAnsi="Times New Roman"/>
          <w:b w:val="0"/>
          <w:bCs/>
          <w:sz w:val="20"/>
          <w:lang w:val="en-US" w:eastAsia="zh-TW"/>
        </w:rPr>
        <w:t xml:space="preserve">e discuss </w:t>
      </w:r>
      <w:r w:rsidR="001B6D72">
        <w:rPr>
          <w:rFonts w:ascii="Times New Roman" w:hAnsi="Times New Roman"/>
          <w:b w:val="0"/>
          <w:bCs/>
          <w:sz w:val="20"/>
          <w:lang w:val="en-US" w:eastAsia="zh-TW"/>
        </w:rPr>
        <w:t>our views on Rel-17 UE fe</w:t>
      </w:r>
      <w:r w:rsidR="000053EA">
        <w:rPr>
          <w:rFonts w:ascii="Times New Roman" w:hAnsi="Times New Roman"/>
          <w:b w:val="0"/>
          <w:bCs/>
          <w:sz w:val="20"/>
          <w:lang w:val="en-US" w:eastAsia="zh-TW"/>
        </w:rPr>
        <w:t>a</w:t>
      </w:r>
      <w:r w:rsidR="001B6D72">
        <w:rPr>
          <w:rFonts w:ascii="Times New Roman" w:hAnsi="Times New Roman"/>
          <w:b w:val="0"/>
          <w:bCs/>
          <w:sz w:val="20"/>
          <w:lang w:val="en-US" w:eastAsia="zh-TW"/>
        </w:rPr>
        <w:t>t</w:t>
      </w:r>
      <w:r w:rsidR="000053EA">
        <w:rPr>
          <w:rFonts w:ascii="Times New Roman" w:hAnsi="Times New Roman"/>
          <w:b w:val="0"/>
          <w:bCs/>
          <w:sz w:val="20"/>
          <w:lang w:val="en-US" w:eastAsia="zh-TW"/>
        </w:rPr>
        <w:t>ure</w:t>
      </w:r>
      <w:r w:rsidR="001B6D72">
        <w:rPr>
          <w:rFonts w:ascii="Times New Roman" w:hAnsi="Times New Roman"/>
          <w:b w:val="0"/>
          <w:bCs/>
          <w:sz w:val="20"/>
          <w:lang w:val="en-US" w:eastAsia="zh-TW"/>
        </w:rPr>
        <w:t>s</w:t>
      </w:r>
      <w:r w:rsidR="000053EA">
        <w:rPr>
          <w:rFonts w:ascii="Times New Roman" w:hAnsi="Times New Roman"/>
          <w:b w:val="0"/>
          <w:bCs/>
          <w:sz w:val="20"/>
          <w:lang w:val="en-US" w:eastAsia="zh-TW"/>
        </w:rPr>
        <w:t xml:space="preserve"> for sidelink enhancements on power saving </w:t>
      </w:r>
      <w:r w:rsidR="001B6D72">
        <w:rPr>
          <w:rFonts w:ascii="Times New Roman" w:hAnsi="Times New Roman"/>
          <w:b w:val="0"/>
          <w:bCs/>
          <w:sz w:val="20"/>
          <w:lang w:val="en-US" w:eastAsia="zh-TW"/>
        </w:rPr>
        <w:t xml:space="preserve">aspects </w:t>
      </w:r>
      <w:r w:rsidR="000053EA">
        <w:rPr>
          <w:rFonts w:ascii="Times New Roman" w:hAnsi="Times New Roman"/>
          <w:b w:val="0"/>
          <w:bCs/>
          <w:sz w:val="20"/>
          <w:lang w:val="en-US" w:eastAsia="zh-TW"/>
        </w:rPr>
        <w:t>and mode-2 enhancements</w:t>
      </w:r>
      <w:r>
        <w:rPr>
          <w:rFonts w:ascii="Times New Roman" w:hAnsi="Times New Roman"/>
          <w:b w:val="0"/>
          <w:bCs/>
          <w:sz w:val="20"/>
          <w:lang w:val="en-US" w:eastAsia="zh-TW"/>
        </w:rPr>
        <w:t xml:space="preserve"> in this contribution</w:t>
      </w:r>
      <w:r w:rsidR="000053EA">
        <w:rPr>
          <w:rFonts w:ascii="Times New Roman" w:hAnsi="Times New Roman"/>
          <w:b w:val="0"/>
          <w:bCs/>
          <w:sz w:val="20"/>
          <w:lang w:val="en-US" w:eastAsia="zh-TW"/>
        </w:rPr>
        <w:t xml:space="preserve">. </w:t>
      </w:r>
    </w:p>
    <w:p w14:paraId="7A67D8AA" w14:textId="77777777" w:rsidR="000722BF" w:rsidRDefault="000722BF" w:rsidP="00572B09">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02942AF7" w14:textId="75888AB5" w:rsidR="00924C3B" w:rsidRPr="000053EA" w:rsidRDefault="00572B09" w:rsidP="000053EA">
      <w:pPr>
        <w:pStyle w:val="Heading1"/>
        <w:jc w:val="both"/>
        <w:rPr>
          <w:rFonts w:cs="Arial"/>
          <w:lang w:val="en-US" w:eastAsia="zh-TW"/>
        </w:rPr>
      </w:pPr>
      <w:r>
        <w:rPr>
          <w:rFonts w:cs="Arial"/>
          <w:lang w:val="en-US" w:eastAsia="zh-TW"/>
        </w:rPr>
        <w:t>Discussion</w:t>
      </w:r>
    </w:p>
    <w:p w14:paraId="5BB701E0" w14:textId="4690BD47" w:rsidR="00572B09" w:rsidRDefault="000053EA" w:rsidP="00572B09">
      <w:pPr>
        <w:pStyle w:val="Heading2"/>
        <w:rPr>
          <w:lang w:eastAsia="zh-TW"/>
        </w:rPr>
      </w:pPr>
      <w:r>
        <w:rPr>
          <w:lang w:eastAsia="zh-TW"/>
        </w:rPr>
        <w:t xml:space="preserve">UE features </w:t>
      </w:r>
      <w:r w:rsidR="004B36EA">
        <w:rPr>
          <w:lang w:eastAsia="zh-TW"/>
        </w:rPr>
        <w:t>for</w:t>
      </w:r>
      <w:r>
        <w:rPr>
          <w:lang w:eastAsia="zh-TW"/>
        </w:rPr>
        <w:t xml:space="preserve"> SL power saving </w:t>
      </w:r>
    </w:p>
    <w:p w14:paraId="4DEE16FC" w14:textId="0B8131D7" w:rsidR="00125A18" w:rsidRDefault="00125A18" w:rsidP="00125A18">
      <w:pPr>
        <w:rPr>
          <w:lang w:val="en-GB" w:eastAsia="zh-TW"/>
        </w:rPr>
      </w:pPr>
      <w:r>
        <w:rPr>
          <w:lang w:val="en-GB" w:eastAsia="zh-TW"/>
        </w:rPr>
        <w:t>In RAN1-107-e, the following working assumption was made</w:t>
      </w:r>
      <w:r w:rsidR="00E24F3C">
        <w:rPr>
          <w:lang w:val="en-GB" w:eastAsia="zh-TW"/>
        </w:rPr>
        <w:t xml:space="preserve"> on Rel-17 basic FGs</w:t>
      </w:r>
      <w:r>
        <w:rPr>
          <w:lang w:val="en-GB" w:eastAsia="zh-TW"/>
        </w:rPr>
        <w:t xml:space="preserve">. </w:t>
      </w:r>
    </w:p>
    <w:tbl>
      <w:tblPr>
        <w:tblStyle w:val="TableGrid"/>
        <w:tblW w:w="0" w:type="auto"/>
        <w:tblLook w:val="04A0" w:firstRow="1" w:lastRow="0" w:firstColumn="1" w:lastColumn="0" w:noHBand="0" w:noVBand="1"/>
      </w:tblPr>
      <w:tblGrid>
        <w:gridCol w:w="9631"/>
      </w:tblGrid>
      <w:tr w:rsidR="00125A18" w14:paraId="6C8429CF" w14:textId="77777777" w:rsidTr="00125A18">
        <w:tc>
          <w:tcPr>
            <w:tcW w:w="9631" w:type="dxa"/>
          </w:tcPr>
          <w:p w14:paraId="2544E156" w14:textId="77777777" w:rsidR="00125A18" w:rsidRPr="00FC1662" w:rsidRDefault="00125A18" w:rsidP="00125A18">
            <w:pPr>
              <w:spacing w:afterLines="50" w:after="120"/>
              <w:jc w:val="both"/>
              <w:rPr>
                <w:b/>
                <w:bCs/>
                <w:szCs w:val="21"/>
              </w:rPr>
            </w:pPr>
            <w:r w:rsidRPr="00C0033D">
              <w:rPr>
                <w:b/>
                <w:bCs/>
                <w:szCs w:val="21"/>
                <w:highlight w:val="darkYellow"/>
              </w:rPr>
              <w:t>Working assumption</w:t>
            </w:r>
          </w:p>
          <w:p w14:paraId="561B3319" w14:textId="5B2DF578" w:rsidR="00125A18" w:rsidRPr="00125A18" w:rsidRDefault="00125A18" w:rsidP="00125A18">
            <w:pPr>
              <w:pStyle w:val="ListParagraph"/>
              <w:numPr>
                <w:ilvl w:val="0"/>
                <w:numId w:val="28"/>
              </w:numPr>
              <w:spacing w:afterLines="50" w:after="120"/>
              <w:jc w:val="both"/>
              <w:rPr>
                <w:sz w:val="22"/>
              </w:rPr>
            </w:pPr>
            <w:r w:rsidRPr="00D043BB">
              <w:rPr>
                <w:szCs w:val="21"/>
              </w:rPr>
              <w:t>FGs 32-x are not basic FGs for sidelink enhancement</w:t>
            </w:r>
          </w:p>
        </w:tc>
      </w:tr>
    </w:tbl>
    <w:p w14:paraId="27AC0DDC" w14:textId="77777777" w:rsidR="00E24F3C" w:rsidRDefault="00E24F3C" w:rsidP="00125A18">
      <w:pPr>
        <w:rPr>
          <w:lang w:val="en-GB" w:eastAsia="zh-TW"/>
        </w:rPr>
      </w:pPr>
    </w:p>
    <w:p w14:paraId="1323F9A0" w14:textId="6BE71C2B" w:rsidR="00125A18" w:rsidRDefault="00E24F3C" w:rsidP="00125A18">
      <w:pPr>
        <w:rPr>
          <w:lang w:val="en-GB" w:eastAsia="zh-TW"/>
        </w:rPr>
      </w:pPr>
      <w:r>
        <w:rPr>
          <w:lang w:val="en-GB" w:eastAsia="zh-TW"/>
        </w:rPr>
        <w:t xml:space="preserve">We agree with the </w:t>
      </w:r>
      <w:r w:rsidR="00422695">
        <w:rPr>
          <w:lang w:val="en-GB" w:eastAsia="zh-TW"/>
        </w:rPr>
        <w:t xml:space="preserve">above </w:t>
      </w:r>
      <w:r>
        <w:rPr>
          <w:lang w:val="en-GB" w:eastAsia="zh-TW"/>
        </w:rPr>
        <w:t xml:space="preserve">working assumption and we prefer to confirm it. </w:t>
      </w:r>
    </w:p>
    <w:p w14:paraId="1F3D8EEE" w14:textId="5399AB8C" w:rsidR="00E24F3C" w:rsidRDefault="00E24F3C" w:rsidP="00E24F3C">
      <w:pPr>
        <w:spacing w:after="0"/>
        <w:rPr>
          <w:b/>
          <w:color w:val="000000"/>
        </w:rPr>
      </w:pPr>
      <w:r w:rsidRPr="008358EF">
        <w:rPr>
          <w:b/>
          <w:color w:val="000000"/>
        </w:rPr>
        <w:t>Proposal</w:t>
      </w:r>
      <w:r w:rsidR="001F6FB2">
        <w:rPr>
          <w:b/>
          <w:color w:val="000000"/>
        </w:rPr>
        <w:t xml:space="preserve"> 1</w:t>
      </w:r>
      <w:r w:rsidRPr="008358EF">
        <w:rPr>
          <w:b/>
          <w:color w:val="000000"/>
        </w:rPr>
        <w:t>:</w:t>
      </w:r>
      <w:r>
        <w:rPr>
          <w:b/>
          <w:color w:val="000000"/>
        </w:rPr>
        <w:t xml:space="preserve"> Confirm the following working assumption from RAN1-107-e.</w:t>
      </w:r>
    </w:p>
    <w:p w14:paraId="751F0398" w14:textId="4104F3D5" w:rsidR="00E24F3C" w:rsidRPr="00E24F3C" w:rsidRDefault="00E24F3C" w:rsidP="00E24F3C">
      <w:pPr>
        <w:pStyle w:val="ListParagraph"/>
        <w:numPr>
          <w:ilvl w:val="0"/>
          <w:numId w:val="29"/>
        </w:numPr>
        <w:rPr>
          <w:b/>
          <w:lang w:val="en-GB" w:eastAsia="zh-TW"/>
        </w:rPr>
      </w:pPr>
      <w:r w:rsidRPr="00E24F3C">
        <w:rPr>
          <w:b/>
          <w:szCs w:val="21"/>
        </w:rPr>
        <w:t>FGs 32-x are not basic FGs for sidelink enhancement</w:t>
      </w:r>
      <w:r w:rsidR="001F6FB2">
        <w:rPr>
          <w:b/>
          <w:szCs w:val="21"/>
        </w:rPr>
        <w:t>.</w:t>
      </w:r>
    </w:p>
    <w:p w14:paraId="498279B9" w14:textId="77777777" w:rsidR="00125A18" w:rsidRDefault="00125A18" w:rsidP="00125A18">
      <w:pPr>
        <w:rPr>
          <w:lang w:val="en-GB" w:eastAsia="zh-TW"/>
        </w:rPr>
      </w:pPr>
    </w:p>
    <w:p w14:paraId="11ACA8C7" w14:textId="1F76B28A" w:rsidR="00E24F3C" w:rsidRDefault="00E24F3C" w:rsidP="00125A18">
      <w:pPr>
        <w:rPr>
          <w:lang w:val="en-GB" w:eastAsia="zh-TW"/>
        </w:rPr>
      </w:pPr>
      <w:r>
        <w:rPr>
          <w:lang w:val="en-GB" w:eastAsia="zh-TW"/>
        </w:rPr>
        <w:t>In addition, i</w:t>
      </w:r>
      <w:r w:rsidR="00125A18">
        <w:rPr>
          <w:lang w:val="en-GB" w:eastAsia="zh-TW"/>
        </w:rPr>
        <w:t>n RAN1-107-e, the following agreement was reached on Rel-16 basic FGs.</w:t>
      </w:r>
    </w:p>
    <w:tbl>
      <w:tblPr>
        <w:tblStyle w:val="TableGrid"/>
        <w:tblW w:w="0" w:type="auto"/>
        <w:tblLook w:val="04A0" w:firstRow="1" w:lastRow="0" w:firstColumn="1" w:lastColumn="0" w:noHBand="0" w:noVBand="1"/>
      </w:tblPr>
      <w:tblGrid>
        <w:gridCol w:w="9631"/>
      </w:tblGrid>
      <w:tr w:rsidR="00125A18" w14:paraId="201E92D0" w14:textId="77777777" w:rsidTr="00125A18">
        <w:tc>
          <w:tcPr>
            <w:tcW w:w="9631" w:type="dxa"/>
          </w:tcPr>
          <w:p w14:paraId="4FF30044" w14:textId="77777777" w:rsidR="00125A18" w:rsidRPr="00FC1662" w:rsidRDefault="00125A18" w:rsidP="00125A18">
            <w:pPr>
              <w:spacing w:afterLines="50" w:after="120"/>
              <w:jc w:val="both"/>
              <w:rPr>
                <w:b/>
                <w:bCs/>
                <w:szCs w:val="21"/>
              </w:rPr>
            </w:pPr>
            <w:r w:rsidRPr="00D70877">
              <w:rPr>
                <w:b/>
                <w:bCs/>
                <w:szCs w:val="21"/>
                <w:highlight w:val="green"/>
              </w:rPr>
              <w:lastRenderedPageBreak/>
              <w:t>Agreement</w:t>
            </w:r>
          </w:p>
          <w:p w14:paraId="385E0E37" w14:textId="77777777" w:rsidR="00125A18" w:rsidRPr="00D043BB" w:rsidRDefault="00125A18" w:rsidP="00125A18">
            <w:pPr>
              <w:pStyle w:val="ListParagraph"/>
              <w:numPr>
                <w:ilvl w:val="0"/>
                <w:numId w:val="28"/>
              </w:numPr>
              <w:spacing w:afterLines="50" w:after="120"/>
              <w:jc w:val="both"/>
              <w:rPr>
                <w:szCs w:val="21"/>
              </w:rPr>
            </w:pPr>
            <w:r w:rsidRPr="00D043BB">
              <w:rPr>
                <w:szCs w:val="21"/>
              </w:rPr>
              <w:t xml:space="preserve">Rel-16 basic FGs are not basic FGs for UE supporting Rel-17 SL FGs. </w:t>
            </w:r>
          </w:p>
          <w:p w14:paraId="0B5421D6" w14:textId="77777777" w:rsidR="00125A18" w:rsidRPr="00D043BB" w:rsidRDefault="00125A18" w:rsidP="00125A18">
            <w:pPr>
              <w:pStyle w:val="ListParagraph"/>
              <w:numPr>
                <w:ilvl w:val="1"/>
                <w:numId w:val="28"/>
              </w:numPr>
              <w:spacing w:afterLines="50" w:after="120"/>
              <w:jc w:val="both"/>
              <w:rPr>
                <w:sz w:val="22"/>
              </w:rPr>
            </w:pPr>
            <w:r w:rsidRPr="00D043BB">
              <w:rPr>
                <w:szCs w:val="21"/>
              </w:rPr>
              <w:t>FFS: How necessary Rel-16 FGs are handled, e.g. via pre-requisites of Rel-17 FGs or clarified in note column of Rel-17 FGs</w:t>
            </w:r>
          </w:p>
          <w:p w14:paraId="2E41747C" w14:textId="633569AD" w:rsidR="00125A18" w:rsidRPr="00125A18" w:rsidRDefault="00125A18" w:rsidP="00125A18">
            <w:pPr>
              <w:pStyle w:val="ListParagraph"/>
              <w:numPr>
                <w:ilvl w:val="1"/>
                <w:numId w:val="28"/>
              </w:numPr>
              <w:spacing w:afterLines="50" w:after="120"/>
              <w:jc w:val="both"/>
              <w:rPr>
                <w:sz w:val="22"/>
              </w:rPr>
            </w:pPr>
            <w:r w:rsidRPr="00D043BB">
              <w:rPr>
                <w:szCs w:val="21"/>
              </w:rPr>
              <w:t>FFS: Necessary components in Rel-16 FGs should be added to Rel-17 FG components if an entire Rel-16 FG cannot be included as pre-requisites</w:t>
            </w:r>
          </w:p>
        </w:tc>
      </w:tr>
    </w:tbl>
    <w:p w14:paraId="37C9A0B8" w14:textId="77777777" w:rsidR="00125A18" w:rsidRDefault="00125A18" w:rsidP="00125A18">
      <w:pPr>
        <w:rPr>
          <w:lang w:val="en-GB" w:eastAsia="zh-TW"/>
        </w:rPr>
      </w:pPr>
    </w:p>
    <w:p w14:paraId="2D849BC1" w14:textId="13F6F422" w:rsidR="00125A18" w:rsidRDefault="001F6FB2" w:rsidP="00125A18">
      <w:pPr>
        <w:rPr>
          <w:lang w:val="en-GB" w:eastAsia="zh-TW"/>
        </w:rPr>
      </w:pPr>
      <w:r>
        <w:rPr>
          <w:lang w:val="en-GB" w:eastAsia="zh-TW"/>
        </w:rPr>
        <w:t xml:space="preserve">In our view, necessary Rel-16 FGs should be included via pre-requisites of Rel-17 FGs when applicable instead of including in a note. Only when an entire Rel-16 FG cannot be included as pre-requisite, the necessary components shuld be included in Rel-17 FG components. </w:t>
      </w:r>
    </w:p>
    <w:p w14:paraId="6F4A644E" w14:textId="04007022" w:rsidR="001F6FB2" w:rsidRDefault="001F6FB2" w:rsidP="00125A18">
      <w:pPr>
        <w:rPr>
          <w:lang w:val="en-GB" w:eastAsia="zh-TW"/>
        </w:rPr>
      </w:pPr>
      <w:r>
        <w:rPr>
          <w:lang w:val="en-GB" w:eastAsia="zh-TW"/>
        </w:rPr>
        <w:t xml:space="preserve">We propose the following: </w:t>
      </w:r>
    </w:p>
    <w:p w14:paraId="6A7A4B8D" w14:textId="28C160D6" w:rsidR="001F6FB2" w:rsidRDefault="001F6FB2" w:rsidP="001F6FB2">
      <w:pPr>
        <w:spacing w:after="0"/>
        <w:rPr>
          <w:b/>
          <w:color w:val="000000"/>
        </w:rPr>
      </w:pPr>
      <w:r w:rsidRPr="008358EF">
        <w:rPr>
          <w:b/>
          <w:color w:val="000000"/>
        </w:rPr>
        <w:t>Proposal</w:t>
      </w:r>
      <w:r>
        <w:rPr>
          <w:b/>
          <w:color w:val="000000"/>
        </w:rPr>
        <w:t xml:space="preserve"> 2</w:t>
      </w:r>
      <w:r w:rsidRPr="008358EF">
        <w:rPr>
          <w:b/>
          <w:color w:val="000000"/>
        </w:rPr>
        <w:t>:</w:t>
      </w:r>
      <w:r>
        <w:rPr>
          <w:b/>
          <w:color w:val="000000"/>
        </w:rPr>
        <w:t xml:space="preserve"> Regarding the handling of Rel-16 basic FGs,</w:t>
      </w:r>
    </w:p>
    <w:p w14:paraId="70B14440" w14:textId="395333C3" w:rsidR="001F6FB2" w:rsidRPr="001F6FB2" w:rsidRDefault="001F6FB2" w:rsidP="001F6FB2">
      <w:pPr>
        <w:pStyle w:val="ListParagraph"/>
        <w:numPr>
          <w:ilvl w:val="0"/>
          <w:numId w:val="29"/>
        </w:numPr>
        <w:rPr>
          <w:b/>
          <w:lang w:val="en-GB" w:eastAsia="zh-TW"/>
        </w:rPr>
      </w:pPr>
      <w:r>
        <w:rPr>
          <w:b/>
          <w:szCs w:val="21"/>
        </w:rPr>
        <w:t>Necessary Rel-16 FGs should be included via pre-requisites of Rel-17 FGs.</w:t>
      </w:r>
    </w:p>
    <w:p w14:paraId="3CF25FD5" w14:textId="2A9065BB" w:rsidR="001F6FB2" w:rsidRPr="00E24F3C" w:rsidRDefault="00B027D4" w:rsidP="001F6FB2">
      <w:pPr>
        <w:pStyle w:val="ListParagraph"/>
        <w:numPr>
          <w:ilvl w:val="0"/>
          <w:numId w:val="29"/>
        </w:numPr>
        <w:rPr>
          <w:b/>
          <w:lang w:val="en-GB" w:eastAsia="zh-TW"/>
        </w:rPr>
      </w:pPr>
      <w:r>
        <w:rPr>
          <w:b/>
          <w:szCs w:val="21"/>
        </w:rPr>
        <w:t>I</w:t>
      </w:r>
      <w:r w:rsidR="001F6FB2">
        <w:rPr>
          <w:b/>
          <w:szCs w:val="21"/>
        </w:rPr>
        <w:t>f an entire Rel-16 FG cannot be included as pre-requisite, necessary components should be included in Rel-17 FG components.</w:t>
      </w:r>
    </w:p>
    <w:p w14:paraId="42091197" w14:textId="77777777" w:rsidR="00125A18" w:rsidRDefault="00125A18" w:rsidP="00125A18">
      <w:pPr>
        <w:rPr>
          <w:lang w:val="en-GB" w:eastAsia="zh-TW"/>
        </w:rPr>
      </w:pPr>
    </w:p>
    <w:p w14:paraId="4E744ABB" w14:textId="056726CE" w:rsidR="00AD1066" w:rsidRDefault="00AD1066" w:rsidP="00AD1066">
      <w:pPr>
        <w:pStyle w:val="Heading3"/>
      </w:pPr>
      <w:r>
        <w:t>Potential RX capabilities</w:t>
      </w:r>
    </w:p>
    <w:p w14:paraId="26E40EEC" w14:textId="77777777" w:rsidR="009E1716" w:rsidRDefault="009E1716" w:rsidP="009E1716">
      <w:pPr>
        <w:rPr>
          <w:lang w:val="en-GB" w:eastAsia="zh-TW"/>
        </w:rPr>
      </w:pPr>
      <w:r>
        <w:rPr>
          <w:lang w:val="en-GB" w:eastAsia="zh-TW"/>
        </w:rPr>
        <w:t>In RAN1-107-e, the following agreement was made on Rel-17 FGs related to RX capabilities.</w:t>
      </w:r>
    </w:p>
    <w:p w14:paraId="2E6CCEB6" w14:textId="161D2950" w:rsidR="009E1716" w:rsidRPr="009E1716" w:rsidRDefault="009E1716" w:rsidP="009E1716">
      <w:pPr>
        <w:rPr>
          <w:lang w:val="en-GB" w:eastAsia="zh-TW"/>
        </w:rPr>
      </w:pPr>
      <w:r>
        <w:rPr>
          <w:lang w:val="en-GB" w:eastAsia="zh-TW"/>
        </w:rPr>
        <w:t xml:space="preserve"> </w:t>
      </w:r>
    </w:p>
    <w:tbl>
      <w:tblPr>
        <w:tblStyle w:val="TableGrid"/>
        <w:tblW w:w="0" w:type="auto"/>
        <w:tblLook w:val="04A0" w:firstRow="1" w:lastRow="0" w:firstColumn="1" w:lastColumn="0" w:noHBand="0" w:noVBand="1"/>
      </w:tblPr>
      <w:tblGrid>
        <w:gridCol w:w="14029"/>
      </w:tblGrid>
      <w:tr w:rsidR="00E24F3C" w14:paraId="28C7B035" w14:textId="77777777" w:rsidTr="007C1FB7">
        <w:tc>
          <w:tcPr>
            <w:tcW w:w="14029" w:type="dxa"/>
          </w:tcPr>
          <w:p w14:paraId="0FBFA31F" w14:textId="77777777" w:rsidR="00E24F3C" w:rsidRPr="00FC1662" w:rsidRDefault="00E24F3C" w:rsidP="00E24F3C">
            <w:pPr>
              <w:spacing w:afterLines="50" w:after="120"/>
              <w:jc w:val="both"/>
              <w:rPr>
                <w:b/>
                <w:bCs/>
                <w:szCs w:val="21"/>
              </w:rPr>
            </w:pPr>
            <w:r w:rsidRPr="007142EB">
              <w:rPr>
                <w:b/>
                <w:bCs/>
                <w:szCs w:val="21"/>
                <w:highlight w:val="green"/>
              </w:rPr>
              <w:t>Agreement</w:t>
            </w:r>
          </w:p>
          <w:p w14:paraId="45E182C6" w14:textId="77777777" w:rsidR="00E24F3C" w:rsidRPr="00441885" w:rsidRDefault="00E24F3C" w:rsidP="00E24F3C">
            <w:pPr>
              <w:pStyle w:val="ListParagraph"/>
              <w:numPr>
                <w:ilvl w:val="0"/>
                <w:numId w:val="28"/>
              </w:numPr>
              <w:spacing w:afterLines="50" w:after="120"/>
              <w:jc w:val="both"/>
              <w:rPr>
                <w:szCs w:val="21"/>
              </w:rPr>
            </w:pPr>
            <w:r w:rsidRPr="00441885">
              <w:rPr>
                <w:szCs w:val="21"/>
              </w:rPr>
              <w:t>For Rel-17 SL Rx capabilities,</w:t>
            </w:r>
          </w:p>
          <w:p w14:paraId="7762CDB4" w14:textId="77777777" w:rsidR="00E24F3C" w:rsidRPr="00441885" w:rsidRDefault="00E24F3C" w:rsidP="00E24F3C">
            <w:pPr>
              <w:pStyle w:val="ListParagraph"/>
              <w:numPr>
                <w:ilvl w:val="1"/>
                <w:numId w:val="28"/>
              </w:numPr>
              <w:spacing w:afterLines="50" w:after="120"/>
              <w:jc w:val="both"/>
              <w:rPr>
                <w:szCs w:val="21"/>
              </w:rPr>
            </w:pPr>
            <w:r w:rsidRPr="00441885">
              <w:rPr>
                <w:szCs w:val="21"/>
              </w:rPr>
              <w:t>Remove FG 32-1 from Rel-17 UE feature list</w:t>
            </w:r>
          </w:p>
          <w:p w14:paraId="247A6230" w14:textId="77777777" w:rsidR="00E24F3C" w:rsidRPr="00441885" w:rsidRDefault="00E24F3C" w:rsidP="00E24F3C">
            <w:pPr>
              <w:pStyle w:val="ListParagraph"/>
              <w:numPr>
                <w:ilvl w:val="2"/>
                <w:numId w:val="28"/>
              </w:numPr>
              <w:spacing w:afterLines="50" w:after="120"/>
              <w:jc w:val="both"/>
              <w:rPr>
                <w:szCs w:val="21"/>
              </w:rPr>
            </w:pPr>
            <w:r w:rsidRPr="00441885">
              <w:rPr>
                <w:szCs w:val="21"/>
              </w:rPr>
              <w:t>Note: support of receiving NR sidelink of PSCCH/PSSCH, PSFCH, and S-SSB are reported by FG 15-1 (Receiving NR sidelink), FG 15-11 (PSFCH format 0), and FG 15-4 (Synchronization sources for NR sidelink), respectively</w:t>
            </w:r>
          </w:p>
          <w:p w14:paraId="06157F38" w14:textId="77777777" w:rsidR="00E24F3C" w:rsidRPr="00441885" w:rsidRDefault="00E24F3C" w:rsidP="00E24F3C">
            <w:pPr>
              <w:pStyle w:val="ListParagraph"/>
              <w:numPr>
                <w:ilvl w:val="1"/>
                <w:numId w:val="28"/>
              </w:numPr>
              <w:spacing w:afterLines="50" w:after="120"/>
              <w:jc w:val="both"/>
              <w:rPr>
                <w:szCs w:val="21"/>
              </w:rPr>
            </w:pPr>
            <w:r w:rsidRPr="00441885">
              <w:rPr>
                <w:szCs w:val="21"/>
              </w:rPr>
              <w:t>FG 32-2 is kept as “Receiving NR sidelink of PSFCH/S-SSB”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76"/>
              <w:gridCol w:w="1057"/>
              <w:gridCol w:w="3807"/>
              <w:gridCol w:w="676"/>
              <w:gridCol w:w="610"/>
              <w:gridCol w:w="561"/>
              <w:gridCol w:w="762"/>
              <w:gridCol w:w="676"/>
              <w:gridCol w:w="567"/>
              <w:gridCol w:w="567"/>
              <w:gridCol w:w="567"/>
              <w:gridCol w:w="547"/>
              <w:gridCol w:w="1872"/>
            </w:tblGrid>
            <w:tr w:rsidR="00E24F3C" w14:paraId="77F86F75" w14:textId="77777777" w:rsidTr="007C1FB7">
              <w:trPr>
                <w:trHeight w:val="20"/>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14:paraId="01BE282B" w14:textId="77777777" w:rsidR="00E24F3C" w:rsidRPr="009074C8" w:rsidRDefault="00E24F3C" w:rsidP="00E24F3C">
                  <w:pPr>
                    <w:pStyle w:val="TAL"/>
                    <w:rPr>
                      <w:rFonts w:asciiTheme="majorHAnsi" w:hAnsiTheme="majorHAnsi" w:cstheme="majorHAnsi"/>
                      <w:szCs w:val="18"/>
                      <w:lang w:eastAsia="ja-JP"/>
                    </w:rPr>
                  </w:pPr>
                  <w:r w:rsidRPr="009074C8">
                    <w:rPr>
                      <w:rFonts w:asciiTheme="majorHAnsi" w:hAnsiTheme="majorHAnsi" w:cstheme="majorHAnsi"/>
                      <w:szCs w:val="18"/>
                      <w:lang w:eastAsia="ja-JP"/>
                    </w:rPr>
                    <w:lastRenderedPageBreak/>
                    <w:t>32. NR_SL_enh</w:t>
                  </w:r>
                </w:p>
              </w:tc>
              <w:tc>
                <w:tcPr>
                  <w:tcW w:w="172" w:type="pct"/>
                  <w:tcBorders>
                    <w:top w:val="single" w:sz="4" w:space="0" w:color="auto"/>
                    <w:left w:val="single" w:sz="4" w:space="0" w:color="auto"/>
                    <w:bottom w:val="single" w:sz="4" w:space="0" w:color="auto"/>
                    <w:right w:val="single" w:sz="4" w:space="0" w:color="auto"/>
                  </w:tcBorders>
                  <w:shd w:val="clear" w:color="auto" w:fill="auto"/>
                  <w:hideMark/>
                </w:tcPr>
                <w:p w14:paraId="77179C29" w14:textId="77777777" w:rsidR="00E24F3C" w:rsidRPr="009074C8" w:rsidRDefault="00E24F3C" w:rsidP="00E24F3C">
                  <w:pPr>
                    <w:pStyle w:val="TAL"/>
                    <w:rPr>
                      <w:rFonts w:asciiTheme="majorHAnsi" w:hAnsiTheme="majorHAnsi" w:cstheme="majorHAnsi"/>
                      <w:szCs w:val="18"/>
                      <w:lang w:eastAsia="ja-JP"/>
                    </w:rPr>
                  </w:pPr>
                  <w:r w:rsidRPr="009074C8">
                    <w:rPr>
                      <w:rFonts w:asciiTheme="majorHAnsi" w:hAnsiTheme="majorHAnsi" w:cstheme="majorHAnsi"/>
                      <w:szCs w:val="18"/>
                      <w:lang w:eastAsia="ja-JP"/>
                    </w:rPr>
                    <w:t>32-2</w:t>
                  </w:r>
                </w:p>
              </w:tc>
              <w:tc>
                <w:tcPr>
                  <w:tcW w:w="383" w:type="pct"/>
                  <w:tcBorders>
                    <w:top w:val="single" w:sz="4" w:space="0" w:color="auto"/>
                    <w:left w:val="single" w:sz="4" w:space="0" w:color="auto"/>
                    <w:bottom w:val="single" w:sz="4" w:space="0" w:color="auto"/>
                    <w:right w:val="single" w:sz="4" w:space="0" w:color="auto"/>
                  </w:tcBorders>
                  <w:shd w:val="clear" w:color="auto" w:fill="auto"/>
                  <w:hideMark/>
                </w:tcPr>
                <w:p w14:paraId="5FCEC6FB" w14:textId="77777777" w:rsidR="00E24F3C" w:rsidRPr="009074C8" w:rsidRDefault="00E24F3C" w:rsidP="00E24F3C">
                  <w:pPr>
                    <w:pStyle w:val="TAL"/>
                    <w:rPr>
                      <w:rFonts w:asciiTheme="majorHAnsi" w:eastAsia="宋体" w:hAnsiTheme="majorHAnsi" w:cstheme="majorHAnsi"/>
                      <w:szCs w:val="18"/>
                      <w:lang w:eastAsia="zh-CN"/>
                    </w:rPr>
                  </w:pPr>
                  <w:r w:rsidRPr="009074C8">
                    <w:rPr>
                      <w:strike/>
                      <w:color w:val="FF0000"/>
                    </w:rPr>
                    <w:t>[</w:t>
                  </w:r>
                  <w:r w:rsidRPr="009074C8">
                    <w:rPr>
                      <w:color w:val="000000" w:themeColor="text1"/>
                    </w:rPr>
                    <w:t xml:space="preserve">Receiving NR sidelink of PSFCH/S-SSB </w:t>
                  </w:r>
                  <w:r w:rsidRPr="009074C8">
                    <w:rPr>
                      <w:strike/>
                      <w:color w:val="FF0000"/>
                    </w:rPr>
                    <w:t>only]</w:t>
                  </w:r>
                </w:p>
              </w:tc>
              <w:tc>
                <w:tcPr>
                  <w:tcW w:w="1378" w:type="pct"/>
                  <w:tcBorders>
                    <w:top w:val="single" w:sz="4" w:space="0" w:color="auto"/>
                    <w:left w:val="single" w:sz="4" w:space="0" w:color="auto"/>
                    <w:bottom w:val="single" w:sz="4" w:space="0" w:color="auto"/>
                    <w:right w:val="single" w:sz="4" w:space="0" w:color="auto"/>
                  </w:tcBorders>
                  <w:shd w:val="clear" w:color="auto" w:fill="auto"/>
                  <w:hideMark/>
                </w:tcPr>
                <w:p w14:paraId="1AB4864B" w14:textId="77777777" w:rsidR="00E24F3C" w:rsidRDefault="00E24F3C" w:rsidP="00E24F3C">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9074C8">
                    <w:rPr>
                      <w:rFonts w:asciiTheme="majorHAnsi" w:eastAsia="Malgun Gothic" w:hAnsiTheme="majorHAnsi" w:cstheme="majorHAnsi"/>
                      <w:sz w:val="18"/>
                      <w:szCs w:val="18"/>
                      <w:lang w:eastAsia="ko-KR"/>
                    </w:rPr>
                    <w:t>1) UE can receive NR PSFCH/S-SSB</w:t>
                  </w:r>
                  <w:r w:rsidRPr="009074C8">
                    <w:rPr>
                      <w:rFonts w:asciiTheme="majorHAnsi" w:eastAsia="Malgun Gothic" w:hAnsiTheme="majorHAnsi" w:cstheme="majorHAnsi"/>
                      <w:strike/>
                      <w:color w:val="FF0000"/>
                      <w:sz w:val="18"/>
                      <w:szCs w:val="18"/>
                      <w:lang w:eastAsia="ko-KR"/>
                    </w:rPr>
                    <w:t xml:space="preserve"> only</w:t>
                  </w:r>
                  <w:r w:rsidRPr="009074C8">
                    <w:rPr>
                      <w:rFonts w:asciiTheme="majorHAnsi" w:eastAsia="Malgun Gothic" w:hAnsiTheme="majorHAnsi" w:cstheme="majorHAnsi"/>
                      <w:sz w:val="18"/>
                      <w:szCs w:val="18"/>
                      <w:lang w:eastAsia="ko-KR"/>
                    </w:rPr>
                    <w:t>.</w:t>
                  </w:r>
                </w:p>
                <w:p w14:paraId="1A90AF6F" w14:textId="77777777" w:rsidR="00E24F3C" w:rsidRDefault="00E24F3C" w:rsidP="00E24F3C">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680348">
                    <w:rPr>
                      <w:rFonts w:asciiTheme="majorHAnsi" w:eastAsiaTheme="minorEastAsia" w:hAnsiTheme="majorHAnsi" w:cstheme="majorHAnsi" w:hint="eastAsia"/>
                      <w:sz w:val="18"/>
                      <w:szCs w:val="18"/>
                      <w:highlight w:val="yellow"/>
                    </w:rPr>
                    <w:t>F</w:t>
                  </w:r>
                  <w:r w:rsidRPr="00680348">
                    <w:rPr>
                      <w:rFonts w:asciiTheme="majorHAnsi" w:eastAsiaTheme="minorEastAsia" w:hAnsiTheme="majorHAnsi" w:cstheme="majorHAnsi"/>
                      <w:sz w:val="18"/>
                      <w:szCs w:val="18"/>
                      <w:highlight w:val="yellow"/>
                    </w:rPr>
                    <w:t xml:space="preserve">FS whether to split </w:t>
                  </w:r>
                  <w:r>
                    <w:rPr>
                      <w:rFonts w:asciiTheme="majorHAnsi" w:eastAsiaTheme="minorEastAsia" w:hAnsiTheme="majorHAnsi" w:cstheme="majorHAnsi"/>
                      <w:sz w:val="18"/>
                      <w:szCs w:val="18"/>
                      <w:highlight w:val="yellow"/>
                    </w:rPr>
                    <w:t xml:space="preserve">the capabilities for </w:t>
                  </w:r>
                  <w:r w:rsidRPr="00680348">
                    <w:rPr>
                      <w:rFonts w:asciiTheme="majorHAnsi" w:eastAsiaTheme="minorEastAsia" w:hAnsiTheme="majorHAnsi" w:cstheme="majorHAnsi"/>
                      <w:sz w:val="18"/>
                      <w:szCs w:val="18"/>
                      <w:highlight w:val="yellow"/>
                    </w:rPr>
                    <w:t>PSFCH and S-SSB receptions as different FGs</w:t>
                  </w:r>
                </w:p>
                <w:p w14:paraId="3BA6F40A" w14:textId="77777777" w:rsidR="00E24F3C" w:rsidRPr="00E3055F" w:rsidRDefault="00E24F3C" w:rsidP="00E24F3C">
                  <w:pPr>
                    <w:autoSpaceDE w:val="0"/>
                    <w:autoSpaceDN w:val="0"/>
                    <w:adjustRightInd w:val="0"/>
                    <w:snapToGrid w:val="0"/>
                    <w:spacing w:afterLines="50" w:after="120"/>
                    <w:contextualSpacing/>
                    <w:jc w:val="both"/>
                    <w:rPr>
                      <w:rFonts w:asciiTheme="majorHAnsi" w:eastAsia="MS Mincho" w:hAnsiTheme="majorHAnsi" w:cstheme="majorHAnsi"/>
                      <w:sz w:val="18"/>
                      <w:szCs w:val="18"/>
                    </w:rPr>
                  </w:pPr>
                  <w:r w:rsidRPr="008A49E9">
                    <w:rPr>
                      <w:rFonts w:asciiTheme="majorHAnsi" w:eastAsia="MS Mincho" w:hAnsiTheme="majorHAnsi" w:cstheme="majorHAnsi" w:hint="eastAsia"/>
                      <w:color w:val="FF0000"/>
                      <w:sz w:val="18"/>
                      <w:szCs w:val="18"/>
                      <w:shd w:val="clear" w:color="auto" w:fill="FFFF00"/>
                    </w:rPr>
                    <w:t>F</w:t>
                  </w:r>
                  <w:r w:rsidRPr="008A49E9">
                    <w:rPr>
                      <w:rFonts w:asciiTheme="majorHAnsi" w:eastAsia="MS Mincho" w:hAnsiTheme="majorHAnsi" w:cstheme="majorHAnsi"/>
                      <w:color w:val="FF0000"/>
                      <w:sz w:val="18"/>
                      <w:szCs w:val="18"/>
                      <w:shd w:val="clear" w:color="auto" w:fill="FFFF00"/>
                    </w:rPr>
                    <w:t>FS whether other components will be included</w:t>
                  </w:r>
                </w:p>
              </w:tc>
              <w:tc>
                <w:tcPr>
                  <w:tcW w:w="245" w:type="pct"/>
                  <w:tcBorders>
                    <w:top w:val="single" w:sz="4" w:space="0" w:color="auto"/>
                    <w:left w:val="single" w:sz="4" w:space="0" w:color="auto"/>
                    <w:bottom w:val="single" w:sz="4" w:space="0" w:color="auto"/>
                    <w:right w:val="single" w:sz="4" w:space="0" w:color="auto"/>
                  </w:tcBorders>
                  <w:shd w:val="clear" w:color="auto" w:fill="FFFF00"/>
                  <w:hideMark/>
                </w:tcPr>
                <w:p w14:paraId="0EECFEC0" w14:textId="77777777" w:rsidR="00E24F3C" w:rsidRDefault="00E24F3C" w:rsidP="00E24F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34F5BA6E" w14:textId="77777777" w:rsidR="00E24F3C" w:rsidRDefault="00E24F3C" w:rsidP="00E24F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51FDEE05" w14:textId="77777777" w:rsidR="00E24F3C" w:rsidRDefault="00E24F3C" w:rsidP="00E24F3C">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276" w:type="pct"/>
                  <w:tcBorders>
                    <w:top w:val="single" w:sz="4" w:space="0" w:color="auto"/>
                    <w:left w:val="single" w:sz="4" w:space="0" w:color="auto"/>
                    <w:bottom w:val="single" w:sz="4" w:space="0" w:color="auto"/>
                    <w:right w:val="single" w:sz="4" w:space="0" w:color="auto"/>
                  </w:tcBorders>
                  <w:shd w:val="clear" w:color="auto" w:fill="FFFF00"/>
                </w:tcPr>
                <w:p w14:paraId="15A10A6A" w14:textId="77777777" w:rsidR="00E24F3C" w:rsidRDefault="00E24F3C" w:rsidP="00E24F3C">
                  <w:pPr>
                    <w:pStyle w:val="TAL"/>
                    <w:rPr>
                      <w:rFonts w:asciiTheme="majorHAnsi" w:eastAsia="Malgun Gothic" w:hAnsiTheme="majorHAnsi" w:cstheme="majorHAnsi"/>
                      <w:szCs w:val="18"/>
                      <w:lang w:eastAsia="ko-KR"/>
                    </w:rPr>
                  </w:pPr>
                </w:p>
              </w:tc>
              <w:tc>
                <w:tcPr>
                  <w:tcW w:w="245" w:type="pct"/>
                  <w:tcBorders>
                    <w:top w:val="single" w:sz="4" w:space="0" w:color="auto"/>
                    <w:left w:val="single" w:sz="4" w:space="0" w:color="auto"/>
                    <w:bottom w:val="single" w:sz="4" w:space="0" w:color="auto"/>
                    <w:right w:val="single" w:sz="4" w:space="0" w:color="auto"/>
                  </w:tcBorders>
                  <w:shd w:val="clear" w:color="auto" w:fill="FFFF00"/>
                  <w:hideMark/>
                </w:tcPr>
                <w:p w14:paraId="5E193AC1" w14:textId="77777777" w:rsidR="00E24F3C" w:rsidRDefault="00E24F3C" w:rsidP="00E24F3C">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08EFEB70" w14:textId="77777777" w:rsidR="00E24F3C" w:rsidRDefault="00E24F3C" w:rsidP="00E24F3C">
                  <w:pPr>
                    <w:pStyle w:val="TAL"/>
                    <w:rPr>
                      <w:color w:val="000000" w:themeColor="text1"/>
                    </w:rPr>
                  </w:pPr>
                  <w:r>
                    <w:rPr>
                      <w:color w:val="000000" w:themeColor="text1"/>
                    </w:rPr>
                    <w:t>N.A.</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7727DBAF" w14:textId="77777777" w:rsidR="00E24F3C" w:rsidRDefault="00E24F3C" w:rsidP="00E24F3C">
                  <w:pPr>
                    <w:pStyle w:val="TAL"/>
                    <w:rPr>
                      <w:color w:val="000000" w:themeColor="text1"/>
                    </w:rPr>
                  </w:pPr>
                  <w:r>
                    <w:rPr>
                      <w:color w:val="000000" w:themeColor="text1"/>
                    </w:rPr>
                    <w:t>N.A.</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4F23CB06" w14:textId="77777777" w:rsidR="00E24F3C" w:rsidRDefault="00E24F3C" w:rsidP="00E24F3C">
                  <w:pPr>
                    <w:pStyle w:val="TAL"/>
                    <w:rPr>
                      <w:color w:val="000000" w:themeColor="text1"/>
                    </w:rPr>
                  </w:pPr>
                  <w:r>
                    <w:rPr>
                      <w:color w:val="000000" w:themeColor="text1"/>
                    </w:rPr>
                    <w:t>N.A.</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2B308829" w14:textId="77777777" w:rsidR="00E24F3C" w:rsidRDefault="00E24F3C" w:rsidP="00E24F3C">
                  <w:pPr>
                    <w:pStyle w:val="TAL"/>
                    <w:rPr>
                      <w:rFonts w:asciiTheme="majorHAnsi" w:hAnsiTheme="majorHAnsi" w:cstheme="majorHAnsi"/>
                      <w:szCs w:val="18"/>
                    </w:rPr>
                  </w:pPr>
                </w:p>
              </w:tc>
              <w:tc>
                <w:tcPr>
                  <w:tcW w:w="678" w:type="pct"/>
                  <w:tcBorders>
                    <w:top w:val="single" w:sz="4" w:space="0" w:color="auto"/>
                    <w:left w:val="single" w:sz="4" w:space="0" w:color="auto"/>
                    <w:bottom w:val="single" w:sz="4" w:space="0" w:color="auto"/>
                    <w:right w:val="single" w:sz="4" w:space="0" w:color="auto"/>
                  </w:tcBorders>
                  <w:shd w:val="clear" w:color="auto" w:fill="FFFF00"/>
                  <w:hideMark/>
                </w:tcPr>
                <w:p w14:paraId="7FE464B5" w14:textId="77777777" w:rsidR="00E24F3C" w:rsidRDefault="00E24F3C" w:rsidP="00E24F3C">
                  <w:pPr>
                    <w:pStyle w:val="TAL"/>
                    <w:rPr>
                      <w:rFonts w:asciiTheme="majorHAnsi" w:hAnsiTheme="majorHAnsi" w:cstheme="majorHAnsi"/>
                      <w:szCs w:val="18"/>
                    </w:rPr>
                  </w:pPr>
                  <w:r>
                    <w:rPr>
                      <w:color w:val="000000" w:themeColor="text1"/>
                    </w:rPr>
                    <w:t>Optional with capability signalling. FFS: For UE supports NR sidelink, UE must indicate this FG is supported.</w:t>
                  </w:r>
                </w:p>
              </w:tc>
            </w:tr>
          </w:tbl>
          <w:p w14:paraId="10D8D783" w14:textId="77777777" w:rsidR="00E24F3C" w:rsidRPr="003C5418" w:rsidRDefault="00E24F3C" w:rsidP="00E24F3C">
            <w:pPr>
              <w:spacing w:afterLines="50" w:after="120"/>
              <w:ind w:leftChars="100" w:left="200"/>
              <w:jc w:val="both"/>
              <w:rPr>
                <w:b/>
                <w:bCs/>
                <w:szCs w:val="21"/>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69D087BE" w14:textId="77777777" w:rsidR="00E24F3C" w:rsidRPr="00441885" w:rsidRDefault="00E24F3C" w:rsidP="00E24F3C">
            <w:pPr>
              <w:pStyle w:val="ListParagraph"/>
              <w:numPr>
                <w:ilvl w:val="1"/>
                <w:numId w:val="28"/>
              </w:numPr>
              <w:spacing w:afterLines="50" w:after="120"/>
              <w:jc w:val="both"/>
              <w:rPr>
                <w:rFonts w:eastAsia="Gulim"/>
                <w:szCs w:val="24"/>
              </w:rPr>
            </w:pPr>
            <w:r w:rsidRPr="00441885">
              <w:rPr>
                <w:szCs w:val="24"/>
              </w:rPr>
              <w:t>FFS: If it exists, UE without NR SL reception supports none of FGs 15-14, 15-19, 15-22, 15-23, 15-24, 15-1, 15-11, 15-4, and 32-2.</w:t>
            </w:r>
          </w:p>
          <w:p w14:paraId="767605C1" w14:textId="4A18E8DF" w:rsidR="00E24F3C" w:rsidRPr="00E24F3C" w:rsidRDefault="00E24F3C" w:rsidP="000053EA">
            <w:pPr>
              <w:pStyle w:val="ListParagraph"/>
              <w:numPr>
                <w:ilvl w:val="1"/>
                <w:numId w:val="28"/>
              </w:numPr>
              <w:spacing w:afterLines="50" w:after="120"/>
              <w:jc w:val="both"/>
              <w:rPr>
                <w:szCs w:val="21"/>
              </w:rPr>
            </w:pPr>
            <w:r w:rsidRPr="00441885">
              <w:rPr>
                <w:szCs w:val="21"/>
              </w:rPr>
              <w:t>FFS number of simultaneous PSFCH receptions and/or transmissions and whether/how to report separately or jointly for inter-UE coordination and HARQ-ACK reporting</w:t>
            </w:r>
          </w:p>
        </w:tc>
      </w:tr>
    </w:tbl>
    <w:p w14:paraId="02A9E029" w14:textId="77777777" w:rsidR="009E1716" w:rsidRDefault="009E1716" w:rsidP="000053EA">
      <w:pPr>
        <w:jc w:val="both"/>
        <w:rPr>
          <w:color w:val="000000"/>
        </w:rPr>
      </w:pPr>
    </w:p>
    <w:p w14:paraId="1C0B7903" w14:textId="6A456112" w:rsidR="00E92F2A" w:rsidRDefault="00E92F2A" w:rsidP="000053EA">
      <w:pPr>
        <w:jc w:val="both"/>
        <w:rPr>
          <w:color w:val="000000"/>
        </w:rPr>
      </w:pPr>
      <w:r>
        <w:rPr>
          <w:color w:val="000000"/>
        </w:rPr>
        <w:t xml:space="preserve">In Rel-17 SL enhancements WI, progress has been made to define different sidelink UE types (i.e., Type-A, Type-B, and Type-D), for at least evaluation purposes, depending on the capability of receiving different sidelink physical channels. According to RAN1 agreements, Type-A UE cannot receive any sidelink PHY channel while Type-B UE can only receive S-SSB/PSFCH and Type-D UE can receive all PHY channels. As defined in [1], UE feature </w:t>
      </w:r>
      <w:r w:rsidR="009E1716">
        <w:rPr>
          <w:color w:val="000000"/>
        </w:rPr>
        <w:t xml:space="preserve">list should </w:t>
      </w:r>
      <w:r>
        <w:rPr>
          <w:color w:val="000000"/>
        </w:rPr>
        <w:t xml:space="preserve">facilitate the functionality of Type-A, Type-B, or Type-D UEs </w:t>
      </w:r>
      <w:r w:rsidR="009E1716">
        <w:rPr>
          <w:color w:val="000000"/>
        </w:rPr>
        <w:t>by allowing full reception capability, PSFCH/S-SSB reception capability, and no reception capability</w:t>
      </w:r>
      <w:r>
        <w:rPr>
          <w:color w:val="000000"/>
        </w:rPr>
        <w:t>.</w:t>
      </w:r>
      <w:r w:rsidR="009E1716">
        <w:rPr>
          <w:color w:val="000000"/>
        </w:rPr>
        <w:t xml:space="preserve"> </w:t>
      </w:r>
    </w:p>
    <w:p w14:paraId="33648343" w14:textId="77777777" w:rsidR="009E1716" w:rsidRDefault="009E1716" w:rsidP="000053EA">
      <w:pPr>
        <w:jc w:val="both"/>
        <w:rPr>
          <w:color w:val="000000"/>
        </w:rPr>
      </w:pPr>
      <w:r>
        <w:rPr>
          <w:color w:val="000000"/>
        </w:rPr>
        <w:t>Specifically</w:t>
      </w:r>
      <w:r w:rsidR="009C7222">
        <w:rPr>
          <w:color w:val="000000"/>
        </w:rPr>
        <w:t xml:space="preserve">, no SL reception capability should be represented in Rel-17 as some UE can still support sidelink transmission without reception capability in some scenarios (e.g., P2V pedestrian safety). </w:t>
      </w:r>
    </w:p>
    <w:p w14:paraId="4432883C" w14:textId="4331EB1A" w:rsidR="009E1716" w:rsidRDefault="009E1716" w:rsidP="000053EA">
      <w:pPr>
        <w:jc w:val="both"/>
        <w:rPr>
          <w:color w:val="000000"/>
        </w:rPr>
      </w:pPr>
      <w:r>
        <w:rPr>
          <w:color w:val="000000"/>
        </w:rPr>
        <w:t>Hence, regarding the first FFS point above, we propose the following:</w:t>
      </w:r>
    </w:p>
    <w:p w14:paraId="428AB639" w14:textId="70FBB103" w:rsidR="009E1716" w:rsidRDefault="009E1716" w:rsidP="009E1716">
      <w:pPr>
        <w:spacing w:after="0"/>
        <w:rPr>
          <w:b/>
          <w:color w:val="000000"/>
        </w:rPr>
      </w:pPr>
      <w:r w:rsidRPr="008358EF">
        <w:rPr>
          <w:b/>
          <w:color w:val="000000"/>
        </w:rPr>
        <w:t>Proposal</w:t>
      </w:r>
      <w:r>
        <w:rPr>
          <w:b/>
          <w:color w:val="000000"/>
        </w:rPr>
        <w:t xml:space="preserve"> 3</w:t>
      </w:r>
      <w:r w:rsidRPr="008358EF">
        <w:rPr>
          <w:b/>
          <w:color w:val="000000"/>
        </w:rPr>
        <w:t>:</w:t>
      </w:r>
      <w:r>
        <w:rPr>
          <w:b/>
          <w:color w:val="000000"/>
        </w:rPr>
        <w:t xml:space="preserve"> The following FFS from RAN1-107-e should be </w:t>
      </w:r>
      <w:r w:rsidR="00B027D4">
        <w:rPr>
          <w:b/>
          <w:color w:val="000000"/>
        </w:rPr>
        <w:t>confirmed and included</w:t>
      </w:r>
      <w:r>
        <w:rPr>
          <w:b/>
          <w:color w:val="000000"/>
        </w:rPr>
        <w:t xml:space="preserve"> </w:t>
      </w:r>
      <w:r w:rsidR="00B027D4">
        <w:rPr>
          <w:b/>
          <w:color w:val="000000"/>
        </w:rPr>
        <w:t xml:space="preserve">in the UE features list table </w:t>
      </w:r>
      <w:r>
        <w:rPr>
          <w:b/>
          <w:color w:val="000000"/>
        </w:rPr>
        <w:t xml:space="preserve">to </w:t>
      </w:r>
      <w:r w:rsidR="00ED1E15">
        <w:rPr>
          <w:b/>
          <w:color w:val="000000"/>
        </w:rPr>
        <w:t xml:space="preserve">keep the </w:t>
      </w:r>
      <w:r>
        <w:rPr>
          <w:b/>
          <w:color w:val="000000"/>
        </w:rPr>
        <w:t xml:space="preserve">support </w:t>
      </w:r>
      <w:r w:rsidR="00ED1E15">
        <w:rPr>
          <w:b/>
          <w:color w:val="000000"/>
        </w:rPr>
        <w:t xml:space="preserve">for </w:t>
      </w:r>
      <w:r>
        <w:rPr>
          <w:b/>
          <w:color w:val="000000"/>
        </w:rPr>
        <w:t>‘no reception capability’.</w:t>
      </w:r>
    </w:p>
    <w:p w14:paraId="472FBCFC" w14:textId="3E4F90A6" w:rsidR="009C7222" w:rsidRPr="009E1716" w:rsidRDefault="009E1716" w:rsidP="009E1716">
      <w:pPr>
        <w:pStyle w:val="ListParagraph"/>
        <w:numPr>
          <w:ilvl w:val="0"/>
          <w:numId w:val="29"/>
        </w:numPr>
        <w:rPr>
          <w:b/>
          <w:lang w:val="en-GB" w:eastAsia="zh-TW"/>
        </w:rPr>
      </w:pPr>
      <w:r w:rsidRPr="009E1716">
        <w:rPr>
          <w:b/>
          <w:szCs w:val="21"/>
        </w:rPr>
        <w:t>If it exists, UE without NR SL reception supports none of FGs 15-14, 15-19, 15-22, 15-23, 15-24, 15-1, 15-11, 15-4, and 32-2.</w:t>
      </w:r>
    </w:p>
    <w:p w14:paraId="704F0341" w14:textId="4DCC29A4" w:rsidR="009C7222" w:rsidRDefault="005128D0" w:rsidP="000053EA">
      <w:pPr>
        <w:jc w:val="both"/>
        <w:rPr>
          <w:color w:val="000000"/>
        </w:rPr>
      </w:pPr>
      <w:r>
        <w:rPr>
          <w:color w:val="000000"/>
        </w:rPr>
        <w:t xml:space="preserve">Another </w:t>
      </w:r>
      <w:r w:rsidR="009E1716">
        <w:rPr>
          <w:color w:val="000000"/>
        </w:rPr>
        <w:t xml:space="preserve">open issue is related to </w:t>
      </w:r>
      <w:r>
        <w:rPr>
          <w:color w:val="000000"/>
        </w:rPr>
        <w:t xml:space="preserve">whether PSFCH and S-SSB reception capabilities should be split into separate FGs. We are supportive of such split as these PHY channels essentially have different functionalities in possibly different user scenarios. A UE may prefer to have RX capability for PSFCH in a performance-sensitive SL use case wherein reliable packet transmissions are essential while reception of S-SSB is not necessary (e.g., in sidelink use cases for in-coverage scenario). Or, support for S-SSB reception may be an important necessity for UE if the coverage conditions are varying, although high system reliability may not be required. For these reasons, it is essential to split the reception of PSFCH and S-SSB. We propose the following. </w:t>
      </w:r>
    </w:p>
    <w:p w14:paraId="6E4CE822" w14:textId="1E8D9994" w:rsidR="001F6FB2" w:rsidRDefault="00854E20" w:rsidP="009E1716">
      <w:pPr>
        <w:jc w:val="both"/>
        <w:rPr>
          <w:b/>
          <w:color w:val="000000"/>
        </w:rPr>
      </w:pPr>
      <w:r w:rsidRPr="008358EF">
        <w:rPr>
          <w:b/>
          <w:color w:val="000000"/>
        </w:rPr>
        <w:t>Proposal</w:t>
      </w:r>
      <w:r w:rsidR="009E1716">
        <w:rPr>
          <w:b/>
          <w:color w:val="000000"/>
        </w:rPr>
        <w:t xml:space="preserve"> 4</w:t>
      </w:r>
      <w:r w:rsidRPr="008358EF">
        <w:rPr>
          <w:b/>
          <w:color w:val="000000"/>
        </w:rPr>
        <w:t>:</w:t>
      </w:r>
      <w:r>
        <w:rPr>
          <w:b/>
          <w:color w:val="000000"/>
        </w:rPr>
        <w:t xml:space="preserve"> SL reception </w:t>
      </w:r>
      <w:r w:rsidR="00127067">
        <w:rPr>
          <w:b/>
          <w:color w:val="000000"/>
        </w:rPr>
        <w:t xml:space="preserve">capability </w:t>
      </w:r>
      <w:r>
        <w:rPr>
          <w:b/>
          <w:color w:val="000000"/>
        </w:rPr>
        <w:t xml:space="preserve">of PSFCH/S-SSB </w:t>
      </w:r>
      <w:r w:rsidR="009E1716">
        <w:rPr>
          <w:b/>
          <w:color w:val="000000"/>
        </w:rPr>
        <w:t xml:space="preserve">shall </w:t>
      </w:r>
      <w:r w:rsidR="0007267A">
        <w:rPr>
          <w:b/>
          <w:color w:val="000000"/>
        </w:rPr>
        <w:t xml:space="preserve">be </w:t>
      </w:r>
      <w:r>
        <w:rPr>
          <w:b/>
          <w:color w:val="000000"/>
        </w:rPr>
        <w:t xml:space="preserve">split into </w:t>
      </w:r>
      <w:r w:rsidR="00127067">
        <w:rPr>
          <w:b/>
          <w:color w:val="000000"/>
        </w:rPr>
        <w:t xml:space="preserve">two capabilities </w:t>
      </w:r>
      <w:r>
        <w:rPr>
          <w:b/>
          <w:color w:val="000000"/>
        </w:rPr>
        <w:t>for PSFCH and for S-SSB</w:t>
      </w:r>
      <w:r w:rsidRPr="008358EF">
        <w:rPr>
          <w:b/>
          <w:color w:val="000000"/>
        </w:rPr>
        <w:t xml:space="preserve">. </w:t>
      </w:r>
    </w:p>
    <w:p w14:paraId="0D6CFEAF" w14:textId="77777777" w:rsidR="009E1716" w:rsidRPr="009E1716" w:rsidRDefault="009E1716" w:rsidP="009E1716">
      <w:pPr>
        <w:jc w:val="both"/>
        <w:rPr>
          <w:b/>
          <w:color w:val="000000"/>
        </w:rPr>
      </w:pPr>
    </w:p>
    <w:p w14:paraId="1772553E" w14:textId="77777777" w:rsidR="001F6FB2" w:rsidRDefault="001F6FB2" w:rsidP="001F6FB2">
      <w:pPr>
        <w:pStyle w:val="Heading3"/>
      </w:pPr>
      <w:r>
        <w:t>Potential TX capabilities</w:t>
      </w:r>
    </w:p>
    <w:p w14:paraId="0DD12260" w14:textId="1826AB7D" w:rsidR="009E1716" w:rsidRDefault="009E1716" w:rsidP="009E1716">
      <w:pPr>
        <w:rPr>
          <w:lang w:val="en-GB" w:eastAsia="zh-TW"/>
        </w:rPr>
      </w:pPr>
      <w:r>
        <w:rPr>
          <w:lang w:val="en-GB" w:eastAsia="zh-TW"/>
        </w:rPr>
        <w:t>In RAN1-107-e, the following agreement was made on Rel-17 FGs related to TX capabilities.</w:t>
      </w:r>
    </w:p>
    <w:p w14:paraId="26C5D034" w14:textId="77777777" w:rsidR="009E1716" w:rsidRPr="009E1716" w:rsidRDefault="009E1716" w:rsidP="009E1716">
      <w:pPr>
        <w:rPr>
          <w:lang w:val="en-GB"/>
        </w:rPr>
      </w:pPr>
    </w:p>
    <w:tbl>
      <w:tblPr>
        <w:tblStyle w:val="TableGrid"/>
        <w:tblW w:w="0" w:type="auto"/>
        <w:tblLook w:val="04A0" w:firstRow="1" w:lastRow="0" w:firstColumn="1" w:lastColumn="0" w:noHBand="0" w:noVBand="1"/>
      </w:tblPr>
      <w:tblGrid>
        <w:gridCol w:w="14170"/>
      </w:tblGrid>
      <w:tr w:rsidR="001F6FB2" w14:paraId="12494E8C" w14:textId="77777777" w:rsidTr="007C1FB7">
        <w:tc>
          <w:tcPr>
            <w:tcW w:w="14170" w:type="dxa"/>
          </w:tcPr>
          <w:p w14:paraId="183CECCA" w14:textId="77777777" w:rsidR="001F6FB2" w:rsidRPr="00FC1662" w:rsidRDefault="001F6FB2" w:rsidP="00AB388F">
            <w:pPr>
              <w:spacing w:afterLines="50" w:after="120"/>
              <w:jc w:val="both"/>
              <w:rPr>
                <w:b/>
                <w:bCs/>
                <w:szCs w:val="21"/>
              </w:rPr>
            </w:pPr>
            <w:r w:rsidRPr="00196C12">
              <w:rPr>
                <w:b/>
                <w:bCs/>
                <w:szCs w:val="21"/>
                <w:highlight w:val="green"/>
              </w:rPr>
              <w:lastRenderedPageBreak/>
              <w:t>Agreement</w:t>
            </w:r>
          </w:p>
          <w:p w14:paraId="7454BCDF" w14:textId="77777777" w:rsidR="001F6FB2" w:rsidRPr="00D043BB" w:rsidRDefault="001F6FB2" w:rsidP="00AB388F">
            <w:pPr>
              <w:pStyle w:val="ListParagraph"/>
              <w:numPr>
                <w:ilvl w:val="0"/>
                <w:numId w:val="28"/>
              </w:numPr>
              <w:spacing w:afterLines="50" w:after="120"/>
              <w:jc w:val="both"/>
              <w:rPr>
                <w:szCs w:val="21"/>
              </w:rPr>
            </w:pPr>
            <w:r w:rsidRPr="00D043BB">
              <w:rPr>
                <w:szCs w:val="21"/>
              </w:rPr>
              <w:t>For Rel-17 SL Tx capabilities,</w:t>
            </w:r>
          </w:p>
          <w:p w14:paraId="71DEBFC1" w14:textId="77777777" w:rsidR="001F6FB2" w:rsidRPr="00D043BB" w:rsidRDefault="001F6FB2" w:rsidP="00AB388F">
            <w:pPr>
              <w:pStyle w:val="ListParagraph"/>
              <w:numPr>
                <w:ilvl w:val="1"/>
                <w:numId w:val="28"/>
              </w:numPr>
              <w:spacing w:afterLines="50" w:after="120"/>
              <w:jc w:val="both"/>
              <w:rPr>
                <w:szCs w:val="21"/>
              </w:rPr>
            </w:pPr>
            <w:r w:rsidRPr="00D043BB">
              <w:rPr>
                <w:szCs w:val="21"/>
              </w:rPr>
              <w:t>Remove FG 32-3 from Rel-17 UE feature list</w:t>
            </w:r>
          </w:p>
          <w:p w14:paraId="096F3BFD" w14:textId="77777777" w:rsidR="001F6FB2" w:rsidRPr="00D043BB" w:rsidRDefault="001F6FB2" w:rsidP="00AB388F">
            <w:pPr>
              <w:pStyle w:val="ListParagraph"/>
              <w:numPr>
                <w:ilvl w:val="2"/>
                <w:numId w:val="28"/>
              </w:numPr>
              <w:spacing w:afterLines="50" w:after="120"/>
              <w:jc w:val="both"/>
              <w:rPr>
                <w:szCs w:val="21"/>
              </w:rPr>
            </w:pPr>
            <w:r w:rsidRPr="00D043BB">
              <w:rPr>
                <w:rFonts w:hint="eastAsia"/>
                <w:szCs w:val="21"/>
              </w:rPr>
              <w:t>N</w:t>
            </w:r>
            <w:r w:rsidRPr="00D043BB">
              <w:rPr>
                <w:szCs w:val="21"/>
              </w:rPr>
              <w:t>ote: support of transmitting NR sidelink mode 2 with full sensing is reported by FG 15-3 (Transmitting NR sidelink mode 2)</w:t>
            </w:r>
          </w:p>
          <w:p w14:paraId="0B5D098B" w14:textId="77777777" w:rsidR="001F6FB2" w:rsidRPr="00D043BB" w:rsidRDefault="001F6FB2" w:rsidP="00AB388F">
            <w:pPr>
              <w:pStyle w:val="ListParagraph"/>
              <w:numPr>
                <w:ilvl w:val="1"/>
                <w:numId w:val="28"/>
              </w:numPr>
              <w:spacing w:afterLines="50" w:after="120"/>
              <w:jc w:val="both"/>
              <w:rPr>
                <w:szCs w:val="21"/>
              </w:rPr>
            </w:pPr>
            <w:r w:rsidRPr="00D043BB">
              <w:rPr>
                <w:szCs w:val="21"/>
              </w:rPr>
              <w:t>FG 32-4 is kept as “Transmitting NR sidelink mode 2 with partial sensing”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76"/>
              <w:gridCol w:w="1207"/>
              <w:gridCol w:w="3761"/>
              <w:gridCol w:w="678"/>
              <w:gridCol w:w="611"/>
              <w:gridCol w:w="561"/>
              <w:gridCol w:w="1219"/>
              <w:gridCol w:w="667"/>
              <w:gridCol w:w="567"/>
              <w:gridCol w:w="567"/>
              <w:gridCol w:w="567"/>
              <w:gridCol w:w="558"/>
              <w:gridCol w:w="1447"/>
            </w:tblGrid>
            <w:tr w:rsidR="001F6FB2" w:rsidRPr="004F56D4" w14:paraId="70FB489E" w14:textId="77777777" w:rsidTr="007C1FB7">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0B43C88E" w14:textId="77777777" w:rsidR="001F6FB2" w:rsidRPr="003C5418" w:rsidRDefault="001F6FB2" w:rsidP="00AB388F">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171" w:type="pct"/>
                  <w:tcBorders>
                    <w:top w:val="single" w:sz="4" w:space="0" w:color="auto"/>
                    <w:left w:val="single" w:sz="4" w:space="0" w:color="auto"/>
                    <w:bottom w:val="single" w:sz="4" w:space="0" w:color="auto"/>
                    <w:right w:val="single" w:sz="4" w:space="0" w:color="auto"/>
                  </w:tcBorders>
                  <w:shd w:val="clear" w:color="auto" w:fill="auto"/>
                  <w:hideMark/>
                </w:tcPr>
                <w:p w14:paraId="4271A5C2" w14:textId="77777777" w:rsidR="001F6FB2" w:rsidRPr="003C5418" w:rsidRDefault="001F6FB2" w:rsidP="00AB388F">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1CF0E9D5" w14:textId="77777777" w:rsidR="001F6FB2" w:rsidRPr="003C5418" w:rsidRDefault="001F6FB2" w:rsidP="00AB388F">
                  <w:pPr>
                    <w:pStyle w:val="TAL"/>
                    <w:rPr>
                      <w:color w:val="000000" w:themeColor="text1"/>
                    </w:rPr>
                  </w:pPr>
                  <w:r w:rsidRPr="003C5418">
                    <w:rPr>
                      <w:color w:val="000000" w:themeColor="text1"/>
                    </w:rPr>
                    <w:t>Transmitting NR sidelink mode 2 with partial sensing</w:t>
                  </w:r>
                </w:p>
              </w:tc>
              <w:tc>
                <w:tcPr>
                  <w:tcW w:w="1349" w:type="pct"/>
                  <w:tcBorders>
                    <w:top w:val="single" w:sz="4" w:space="0" w:color="auto"/>
                    <w:left w:val="single" w:sz="4" w:space="0" w:color="auto"/>
                    <w:bottom w:val="single" w:sz="4" w:space="0" w:color="auto"/>
                    <w:right w:val="single" w:sz="4" w:space="0" w:color="auto"/>
                  </w:tcBorders>
                  <w:shd w:val="clear" w:color="auto" w:fill="FFFF00"/>
                  <w:hideMark/>
                </w:tcPr>
                <w:p w14:paraId="61474880" w14:textId="77777777" w:rsidR="001F6FB2" w:rsidRPr="003C5418" w:rsidRDefault="001F6FB2" w:rsidP="00AB388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1) UE can transmit PSCCH/PSSCH using NR sidelink mode 2 with partial sensing configured by NR Uu or preconfiguration.</w:t>
                  </w:r>
                </w:p>
                <w:p w14:paraId="06B53237" w14:textId="77777777" w:rsidR="001F6FB2" w:rsidRPr="003C5418" w:rsidRDefault="001F6FB2" w:rsidP="00AB388F">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2) UE can perform periodic-based partial sensing and resource allocation operation.</w:t>
                  </w:r>
                </w:p>
                <w:p w14:paraId="7054280B" w14:textId="77777777" w:rsidR="001F6FB2" w:rsidRDefault="001F6FB2" w:rsidP="00AB388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3) UE can perform contiguous partial sensing and resource allocation operation.</w:t>
                  </w:r>
                </w:p>
                <w:p w14:paraId="67911372" w14:textId="77777777" w:rsidR="001F6FB2" w:rsidRPr="007122F5" w:rsidRDefault="001F6FB2" w:rsidP="00AB388F">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43A3FA85" w14:textId="77777777" w:rsidR="001F6FB2" w:rsidRPr="004F56D4" w:rsidRDefault="001F6FB2" w:rsidP="00AB388F">
                  <w:pPr>
                    <w:pStyle w:val="TAL"/>
                    <w:rPr>
                      <w:rFonts w:asciiTheme="majorHAnsi" w:eastAsia="Malgun Gothic" w:hAnsiTheme="majorHAnsi" w:cstheme="majorHAnsi"/>
                      <w:szCs w:val="18"/>
                      <w:lang w:eastAsia="ko-KR"/>
                    </w:rPr>
                  </w:pPr>
                  <w:r w:rsidRPr="00BF53F4">
                    <w:rPr>
                      <w:rFonts w:asciiTheme="majorHAnsi" w:eastAsia="Malgun Gothic" w:hAnsiTheme="majorHAnsi" w:cstheme="majorHAnsi"/>
                      <w:color w:val="FF0000"/>
                      <w:szCs w:val="18"/>
                      <w:lang w:eastAsia="ko-KR"/>
                    </w:rPr>
                    <w:t>[TBD]</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04CE8EB2"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201" w:type="pct"/>
                  <w:tcBorders>
                    <w:top w:val="single" w:sz="4" w:space="0" w:color="auto"/>
                    <w:left w:val="single" w:sz="4" w:space="0" w:color="auto"/>
                    <w:bottom w:val="single" w:sz="4" w:space="0" w:color="auto"/>
                    <w:right w:val="single" w:sz="4" w:space="0" w:color="auto"/>
                  </w:tcBorders>
                  <w:shd w:val="clear" w:color="auto" w:fill="FFFF00"/>
                  <w:hideMark/>
                </w:tcPr>
                <w:p w14:paraId="0344F5FE"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437" w:type="pct"/>
                  <w:tcBorders>
                    <w:top w:val="single" w:sz="4" w:space="0" w:color="auto"/>
                    <w:left w:val="single" w:sz="4" w:space="0" w:color="auto"/>
                    <w:bottom w:val="single" w:sz="4" w:space="0" w:color="auto"/>
                    <w:right w:val="single" w:sz="4" w:space="0" w:color="auto"/>
                  </w:tcBorders>
                  <w:shd w:val="clear" w:color="auto" w:fill="FFFF00"/>
                </w:tcPr>
                <w:p w14:paraId="079DD503"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partial sensing and resource allocation</w:t>
                  </w:r>
                </w:p>
              </w:tc>
              <w:tc>
                <w:tcPr>
                  <w:tcW w:w="239" w:type="pct"/>
                  <w:tcBorders>
                    <w:top w:val="single" w:sz="4" w:space="0" w:color="auto"/>
                    <w:left w:val="single" w:sz="4" w:space="0" w:color="auto"/>
                    <w:bottom w:val="single" w:sz="4" w:space="0" w:color="auto"/>
                    <w:right w:val="single" w:sz="4" w:space="0" w:color="auto"/>
                  </w:tcBorders>
                  <w:shd w:val="clear" w:color="auto" w:fill="FFFF00"/>
                  <w:hideMark/>
                </w:tcPr>
                <w:p w14:paraId="4D018F5C"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4FE5A0E4" w14:textId="77777777" w:rsidR="001F6FB2" w:rsidRDefault="001F6FB2" w:rsidP="00AB388F">
                  <w:pPr>
                    <w:pStyle w:val="TAL"/>
                    <w:rPr>
                      <w:color w:val="000000" w:themeColor="text1"/>
                    </w:rPr>
                  </w:pPr>
                  <w:r>
                    <w:rPr>
                      <w:color w:val="000000" w:themeColor="text1"/>
                    </w:rPr>
                    <w:t>N.A.</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375A2BA3" w14:textId="77777777" w:rsidR="001F6FB2" w:rsidRDefault="001F6FB2" w:rsidP="00AB388F">
                  <w:pPr>
                    <w:pStyle w:val="TAL"/>
                    <w:rPr>
                      <w:color w:val="000000" w:themeColor="text1"/>
                    </w:rPr>
                  </w:pPr>
                  <w:r>
                    <w:rPr>
                      <w:color w:val="000000" w:themeColor="text1"/>
                    </w:rPr>
                    <w:t>N.A.</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1948D9C5" w14:textId="77777777" w:rsidR="001F6FB2" w:rsidRDefault="001F6FB2" w:rsidP="00AB388F">
                  <w:pPr>
                    <w:pStyle w:val="TAL"/>
                    <w:rPr>
                      <w:color w:val="000000" w:themeColor="text1"/>
                    </w:rPr>
                  </w:pPr>
                  <w:r>
                    <w:rPr>
                      <w:color w:val="000000" w:themeColor="text1"/>
                    </w:rPr>
                    <w:t>N.A.</w:t>
                  </w:r>
                </w:p>
              </w:tc>
              <w:tc>
                <w:tcPr>
                  <w:tcW w:w="200" w:type="pct"/>
                  <w:tcBorders>
                    <w:top w:val="single" w:sz="4" w:space="0" w:color="auto"/>
                    <w:left w:val="single" w:sz="4" w:space="0" w:color="auto"/>
                    <w:bottom w:val="single" w:sz="4" w:space="0" w:color="auto"/>
                    <w:right w:val="single" w:sz="4" w:space="0" w:color="auto"/>
                  </w:tcBorders>
                  <w:shd w:val="clear" w:color="auto" w:fill="FFFF00"/>
                </w:tcPr>
                <w:p w14:paraId="1AD70DF8" w14:textId="77777777" w:rsidR="001F6FB2" w:rsidRDefault="001F6FB2" w:rsidP="00AB388F">
                  <w:pPr>
                    <w:pStyle w:val="TAL"/>
                    <w:rPr>
                      <w:rFonts w:asciiTheme="majorHAnsi" w:hAnsiTheme="majorHAnsi" w:cstheme="majorHAnsi"/>
                      <w:szCs w:val="18"/>
                    </w:rPr>
                  </w:pPr>
                </w:p>
              </w:tc>
              <w:tc>
                <w:tcPr>
                  <w:tcW w:w="519" w:type="pct"/>
                  <w:tcBorders>
                    <w:top w:val="single" w:sz="4" w:space="0" w:color="auto"/>
                    <w:left w:val="single" w:sz="4" w:space="0" w:color="auto"/>
                    <w:bottom w:val="single" w:sz="4" w:space="0" w:color="auto"/>
                    <w:right w:val="single" w:sz="4" w:space="0" w:color="auto"/>
                  </w:tcBorders>
                  <w:shd w:val="clear" w:color="auto" w:fill="FFFF00"/>
                  <w:hideMark/>
                </w:tcPr>
                <w:p w14:paraId="473FADCC" w14:textId="77777777" w:rsidR="001F6FB2" w:rsidRPr="004F56D4" w:rsidRDefault="001F6FB2" w:rsidP="00AB388F">
                  <w:pPr>
                    <w:pStyle w:val="TAL"/>
                    <w:rPr>
                      <w:color w:val="000000" w:themeColor="text1"/>
                    </w:rPr>
                  </w:pPr>
                  <w:r>
                    <w:rPr>
                      <w:color w:val="000000" w:themeColor="text1"/>
                    </w:rPr>
                    <w:t>Optional with capability signalling. FFS: For UE supports NR sidelink, UE must indicate this FG is supported.</w:t>
                  </w:r>
                </w:p>
              </w:tc>
            </w:tr>
          </w:tbl>
          <w:p w14:paraId="731DC99C" w14:textId="77777777" w:rsidR="001F6FB2" w:rsidRPr="003C5418" w:rsidRDefault="001F6FB2" w:rsidP="00AB388F">
            <w:pPr>
              <w:spacing w:afterLines="50" w:after="120"/>
              <w:ind w:firstLine="420"/>
              <w:jc w:val="both"/>
              <w:rPr>
                <w:b/>
                <w:bCs/>
                <w:szCs w:val="21"/>
              </w:rPr>
            </w:pPr>
            <w:r>
              <w:rPr>
                <w:rFonts w:eastAsia="MS PGothic" w:hint="eastAsia"/>
                <w:color w:val="000000" w:themeColor="text1"/>
              </w:rPr>
              <w:t>N</w:t>
            </w:r>
            <w:r>
              <w:rPr>
                <w:rFonts w:eastAsia="MS PGothic"/>
                <w:color w:val="000000" w:themeColor="text1"/>
              </w:rPr>
              <w:t>ote that any contents highlighted in yellow mean FFS and to be discussed further.</w:t>
            </w:r>
          </w:p>
          <w:p w14:paraId="58CC5B62" w14:textId="77777777" w:rsidR="001F6FB2" w:rsidRPr="00D043BB" w:rsidRDefault="001F6FB2" w:rsidP="00AB388F">
            <w:pPr>
              <w:pStyle w:val="ListParagraph"/>
              <w:numPr>
                <w:ilvl w:val="1"/>
                <w:numId w:val="28"/>
              </w:numPr>
              <w:spacing w:afterLines="50" w:after="120"/>
              <w:jc w:val="both"/>
              <w:rPr>
                <w:szCs w:val="21"/>
              </w:rPr>
            </w:pPr>
            <w:r w:rsidRPr="00D043BB">
              <w:rPr>
                <w:szCs w:val="21"/>
              </w:rPr>
              <w:t>Add an FG for “Transmitting NR sidelink mode 2 with random resource selection”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76"/>
              <w:gridCol w:w="1207"/>
              <w:gridCol w:w="3761"/>
              <w:gridCol w:w="678"/>
              <w:gridCol w:w="611"/>
              <w:gridCol w:w="561"/>
              <w:gridCol w:w="1219"/>
              <w:gridCol w:w="667"/>
              <w:gridCol w:w="567"/>
              <w:gridCol w:w="567"/>
              <w:gridCol w:w="567"/>
              <w:gridCol w:w="558"/>
              <w:gridCol w:w="1447"/>
            </w:tblGrid>
            <w:tr w:rsidR="001F6FB2" w:rsidRPr="004F56D4" w14:paraId="4F4168B7" w14:textId="77777777" w:rsidTr="007C1FB7">
              <w:trPr>
                <w:trHeight w:val="20"/>
              </w:trPr>
              <w:tc>
                <w:tcPr>
                  <w:tcW w:w="379" w:type="pct"/>
                  <w:tcBorders>
                    <w:top w:val="single" w:sz="4" w:space="0" w:color="auto"/>
                    <w:left w:val="single" w:sz="4" w:space="0" w:color="auto"/>
                    <w:bottom w:val="single" w:sz="4" w:space="0" w:color="auto"/>
                    <w:right w:val="single" w:sz="4" w:space="0" w:color="auto"/>
                  </w:tcBorders>
                  <w:shd w:val="clear" w:color="auto" w:fill="auto"/>
                  <w:hideMark/>
                </w:tcPr>
                <w:p w14:paraId="32DAA63B" w14:textId="77777777" w:rsidR="001F6FB2" w:rsidRPr="003C5418" w:rsidRDefault="001F6FB2" w:rsidP="00AB388F">
                  <w:pPr>
                    <w:pStyle w:val="TAL"/>
                    <w:rPr>
                      <w:rFonts w:asciiTheme="majorHAnsi" w:hAnsiTheme="majorHAnsi" w:cstheme="majorHAnsi"/>
                      <w:szCs w:val="18"/>
                      <w:lang w:eastAsia="ja-JP"/>
                    </w:rPr>
                  </w:pPr>
                  <w:r w:rsidRPr="003C5418">
                    <w:rPr>
                      <w:rFonts w:asciiTheme="majorHAnsi" w:hAnsiTheme="majorHAnsi" w:cstheme="majorHAnsi"/>
                      <w:szCs w:val="18"/>
                      <w:lang w:eastAsia="ja-JP"/>
                    </w:rPr>
                    <w:t>32. NR_SL_enh</w:t>
                  </w:r>
                </w:p>
              </w:tc>
              <w:tc>
                <w:tcPr>
                  <w:tcW w:w="171" w:type="pct"/>
                  <w:tcBorders>
                    <w:top w:val="single" w:sz="4" w:space="0" w:color="auto"/>
                    <w:left w:val="single" w:sz="4" w:space="0" w:color="auto"/>
                    <w:bottom w:val="single" w:sz="4" w:space="0" w:color="auto"/>
                    <w:right w:val="single" w:sz="4" w:space="0" w:color="auto"/>
                  </w:tcBorders>
                  <w:shd w:val="clear" w:color="auto" w:fill="auto"/>
                  <w:hideMark/>
                </w:tcPr>
                <w:p w14:paraId="0927E0EE" w14:textId="77777777" w:rsidR="001F6FB2" w:rsidRPr="003C5418" w:rsidRDefault="001F6FB2" w:rsidP="00AB388F">
                  <w:pPr>
                    <w:pStyle w:val="TAL"/>
                    <w:rPr>
                      <w:rFonts w:asciiTheme="majorHAnsi" w:hAnsiTheme="majorHAnsi" w:cstheme="majorHAnsi"/>
                      <w:szCs w:val="18"/>
                      <w:lang w:eastAsia="ja-JP"/>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59ECC67A" w14:textId="77777777" w:rsidR="001F6FB2" w:rsidRPr="003C5418" w:rsidRDefault="001F6FB2" w:rsidP="00AB388F">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1349" w:type="pct"/>
                  <w:tcBorders>
                    <w:top w:val="single" w:sz="4" w:space="0" w:color="auto"/>
                    <w:left w:val="single" w:sz="4" w:space="0" w:color="auto"/>
                    <w:bottom w:val="single" w:sz="4" w:space="0" w:color="auto"/>
                    <w:right w:val="single" w:sz="4" w:space="0" w:color="auto"/>
                  </w:tcBorders>
                  <w:shd w:val="clear" w:color="auto" w:fill="FFFF00"/>
                  <w:hideMark/>
                </w:tcPr>
                <w:p w14:paraId="6B87231D" w14:textId="77777777" w:rsidR="001F6FB2" w:rsidRDefault="001F6FB2" w:rsidP="00AB388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preconfiguration.</w:t>
                  </w:r>
                </w:p>
                <w:p w14:paraId="3A5B05D9" w14:textId="77777777" w:rsidR="001F6FB2" w:rsidRPr="003C5418" w:rsidRDefault="001F6FB2" w:rsidP="00AB388F">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243" w:type="pct"/>
                  <w:tcBorders>
                    <w:top w:val="single" w:sz="4" w:space="0" w:color="auto"/>
                    <w:left w:val="single" w:sz="4" w:space="0" w:color="auto"/>
                    <w:bottom w:val="single" w:sz="4" w:space="0" w:color="auto"/>
                    <w:right w:val="single" w:sz="4" w:space="0" w:color="auto"/>
                  </w:tcBorders>
                  <w:shd w:val="clear" w:color="auto" w:fill="FFFF00"/>
                  <w:hideMark/>
                </w:tcPr>
                <w:p w14:paraId="50FC287A"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74A9B792"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201" w:type="pct"/>
                  <w:tcBorders>
                    <w:top w:val="single" w:sz="4" w:space="0" w:color="auto"/>
                    <w:left w:val="single" w:sz="4" w:space="0" w:color="auto"/>
                    <w:bottom w:val="single" w:sz="4" w:space="0" w:color="auto"/>
                    <w:right w:val="single" w:sz="4" w:space="0" w:color="auto"/>
                  </w:tcBorders>
                  <w:shd w:val="clear" w:color="auto" w:fill="FFFF00"/>
                  <w:hideMark/>
                </w:tcPr>
                <w:p w14:paraId="2DF4416B"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437" w:type="pct"/>
                  <w:tcBorders>
                    <w:top w:val="single" w:sz="4" w:space="0" w:color="auto"/>
                    <w:left w:val="single" w:sz="4" w:space="0" w:color="auto"/>
                    <w:bottom w:val="single" w:sz="4" w:space="0" w:color="auto"/>
                    <w:right w:val="single" w:sz="4" w:space="0" w:color="auto"/>
                  </w:tcBorders>
                  <w:shd w:val="clear" w:color="auto" w:fill="FFFF00"/>
                </w:tcPr>
                <w:p w14:paraId="0E7E7692"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239" w:type="pct"/>
                  <w:tcBorders>
                    <w:top w:val="single" w:sz="4" w:space="0" w:color="auto"/>
                    <w:left w:val="single" w:sz="4" w:space="0" w:color="auto"/>
                    <w:bottom w:val="single" w:sz="4" w:space="0" w:color="auto"/>
                    <w:right w:val="single" w:sz="4" w:space="0" w:color="auto"/>
                  </w:tcBorders>
                  <w:shd w:val="clear" w:color="auto" w:fill="FFFF00"/>
                  <w:hideMark/>
                </w:tcPr>
                <w:p w14:paraId="24978A92" w14:textId="77777777" w:rsidR="001F6FB2" w:rsidRPr="004F56D4" w:rsidRDefault="001F6FB2" w:rsidP="00AB388F">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64ABBA1C" w14:textId="77777777" w:rsidR="001F6FB2" w:rsidRDefault="001F6FB2" w:rsidP="00AB388F">
                  <w:pPr>
                    <w:pStyle w:val="TAL"/>
                    <w:rPr>
                      <w:color w:val="000000" w:themeColor="text1"/>
                    </w:rPr>
                  </w:pPr>
                  <w:r>
                    <w:rPr>
                      <w:color w:val="000000" w:themeColor="text1"/>
                    </w:rPr>
                    <w:t>N.A.</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2B0FB16B" w14:textId="77777777" w:rsidR="001F6FB2" w:rsidRDefault="001F6FB2" w:rsidP="00AB388F">
                  <w:pPr>
                    <w:pStyle w:val="TAL"/>
                    <w:rPr>
                      <w:color w:val="000000" w:themeColor="text1"/>
                    </w:rPr>
                  </w:pPr>
                  <w:r>
                    <w:rPr>
                      <w:color w:val="000000" w:themeColor="text1"/>
                    </w:rPr>
                    <w:t>N.A.</w:t>
                  </w:r>
                </w:p>
              </w:tc>
              <w:tc>
                <w:tcPr>
                  <w:tcW w:w="203" w:type="pct"/>
                  <w:tcBorders>
                    <w:top w:val="single" w:sz="4" w:space="0" w:color="auto"/>
                    <w:left w:val="single" w:sz="4" w:space="0" w:color="auto"/>
                    <w:bottom w:val="single" w:sz="4" w:space="0" w:color="auto"/>
                    <w:right w:val="single" w:sz="4" w:space="0" w:color="auto"/>
                  </w:tcBorders>
                  <w:shd w:val="clear" w:color="auto" w:fill="FFFF00"/>
                  <w:hideMark/>
                </w:tcPr>
                <w:p w14:paraId="14162945" w14:textId="77777777" w:rsidR="001F6FB2" w:rsidRDefault="001F6FB2" w:rsidP="00AB388F">
                  <w:pPr>
                    <w:pStyle w:val="TAL"/>
                    <w:rPr>
                      <w:color w:val="000000" w:themeColor="text1"/>
                    </w:rPr>
                  </w:pPr>
                  <w:r>
                    <w:rPr>
                      <w:color w:val="000000" w:themeColor="text1"/>
                    </w:rPr>
                    <w:t>N.A.</w:t>
                  </w:r>
                </w:p>
              </w:tc>
              <w:tc>
                <w:tcPr>
                  <w:tcW w:w="200" w:type="pct"/>
                  <w:tcBorders>
                    <w:top w:val="single" w:sz="4" w:space="0" w:color="auto"/>
                    <w:left w:val="single" w:sz="4" w:space="0" w:color="auto"/>
                    <w:bottom w:val="single" w:sz="4" w:space="0" w:color="auto"/>
                    <w:right w:val="single" w:sz="4" w:space="0" w:color="auto"/>
                  </w:tcBorders>
                  <w:shd w:val="clear" w:color="auto" w:fill="FFFF00"/>
                </w:tcPr>
                <w:p w14:paraId="3139F5EA" w14:textId="77777777" w:rsidR="001F6FB2" w:rsidRDefault="001F6FB2" w:rsidP="00AB388F">
                  <w:pPr>
                    <w:pStyle w:val="TAL"/>
                    <w:rPr>
                      <w:rFonts w:asciiTheme="majorHAnsi" w:hAnsiTheme="majorHAnsi" w:cstheme="majorHAnsi"/>
                      <w:szCs w:val="18"/>
                    </w:rPr>
                  </w:pPr>
                </w:p>
              </w:tc>
              <w:tc>
                <w:tcPr>
                  <w:tcW w:w="519" w:type="pct"/>
                  <w:tcBorders>
                    <w:top w:val="single" w:sz="4" w:space="0" w:color="auto"/>
                    <w:left w:val="single" w:sz="4" w:space="0" w:color="auto"/>
                    <w:bottom w:val="single" w:sz="4" w:space="0" w:color="auto"/>
                    <w:right w:val="single" w:sz="4" w:space="0" w:color="auto"/>
                  </w:tcBorders>
                  <w:shd w:val="clear" w:color="auto" w:fill="FFFF00"/>
                  <w:hideMark/>
                </w:tcPr>
                <w:p w14:paraId="179BCE2E" w14:textId="77777777" w:rsidR="001F6FB2" w:rsidRPr="004F56D4" w:rsidRDefault="001F6FB2" w:rsidP="00AB388F">
                  <w:pPr>
                    <w:pStyle w:val="TAL"/>
                    <w:rPr>
                      <w:color w:val="000000" w:themeColor="text1"/>
                    </w:rPr>
                  </w:pPr>
                  <w:r>
                    <w:rPr>
                      <w:color w:val="000000" w:themeColor="text1"/>
                    </w:rPr>
                    <w:t>Optional with capability signalling. FFS: For UE supports NR sidelink, UE must indicate this FG is supported.</w:t>
                  </w:r>
                </w:p>
              </w:tc>
            </w:tr>
          </w:tbl>
          <w:p w14:paraId="1B5B228D" w14:textId="77777777" w:rsidR="001F6FB2" w:rsidRPr="00E24F3C" w:rsidRDefault="001F6FB2" w:rsidP="00AB388F">
            <w:pPr>
              <w:spacing w:afterLines="50" w:after="120"/>
              <w:jc w:val="both"/>
              <w:rPr>
                <w:sz w:val="22"/>
              </w:rPr>
            </w:pPr>
            <w:r>
              <w:rPr>
                <w:rFonts w:eastAsia="MS PGothic" w:hint="eastAsia"/>
                <w:color w:val="000000" w:themeColor="text1"/>
              </w:rPr>
              <w:t>N</w:t>
            </w:r>
            <w:r>
              <w:rPr>
                <w:rFonts w:eastAsia="MS PGothic"/>
                <w:color w:val="000000" w:themeColor="text1"/>
              </w:rPr>
              <w:t>ote that any contents highlighted in yellow mean FFS and to be discussed further.</w:t>
            </w:r>
          </w:p>
        </w:tc>
      </w:tr>
    </w:tbl>
    <w:p w14:paraId="39512346" w14:textId="77777777" w:rsidR="001F6FB2" w:rsidRPr="00E24F3C" w:rsidRDefault="001F6FB2" w:rsidP="001F6FB2">
      <w:pPr>
        <w:rPr>
          <w:lang w:val="en-GB"/>
        </w:rPr>
      </w:pPr>
    </w:p>
    <w:p w14:paraId="78C2FFA8" w14:textId="310F6C4E" w:rsidR="001F6FB2" w:rsidRDefault="001F6FB2" w:rsidP="001F6FB2">
      <w:pPr>
        <w:jc w:val="both"/>
        <w:rPr>
          <w:color w:val="000000"/>
        </w:rPr>
      </w:pPr>
      <w:r>
        <w:rPr>
          <w:color w:val="000000"/>
        </w:rPr>
        <w:t xml:space="preserve">In the </w:t>
      </w:r>
      <w:r w:rsidR="009E1716">
        <w:rPr>
          <w:color w:val="000000"/>
        </w:rPr>
        <w:t>past</w:t>
      </w:r>
      <w:r>
        <w:rPr>
          <w:color w:val="000000"/>
        </w:rPr>
        <w:t xml:space="preserve"> RAN1-106bis-e meeting, there were discussions whether multiple sensing schemes (i.e., any combination of full sensing, partial sensing, and/or random resource selection) should be bundled as a separate UE capability. Hence an FFS point was noted on such TX capability. </w:t>
      </w:r>
    </w:p>
    <w:p w14:paraId="6BD6B7F4" w14:textId="77777777" w:rsidR="001F6FB2" w:rsidRDefault="001F6FB2" w:rsidP="001F6FB2">
      <w:pPr>
        <w:jc w:val="both"/>
        <w:rPr>
          <w:color w:val="000000"/>
        </w:rPr>
      </w:pPr>
      <w:r>
        <w:rPr>
          <w:color w:val="000000"/>
        </w:rPr>
        <w:t xml:space="preserve">Each of these sensing schemes are intended to provide UE with a level of power saving gain at the expense of decreased reliability Each sensing scheme can essentially be applied in a different use case. If UE intends to support a different use case tailored for a different power saving or reliability target, the UE can indicate capability for more than one of these sensing schemes. However, the benefit of supporting a single capability that indicates a set of different sensing schemes is not clear. Each sensing scheme in Rel-17 is designed essentially to be self-sufficient without any additional pre-requisite of supporting another sensing scheme. </w:t>
      </w:r>
    </w:p>
    <w:p w14:paraId="275C0972" w14:textId="77777777" w:rsidR="001F6FB2" w:rsidRDefault="001F6FB2" w:rsidP="001F6FB2">
      <w:pPr>
        <w:jc w:val="both"/>
        <w:rPr>
          <w:color w:val="000000"/>
        </w:rPr>
      </w:pPr>
      <w:r>
        <w:rPr>
          <w:color w:val="000000"/>
        </w:rPr>
        <w:t>With these views, we propose the following.</w:t>
      </w:r>
    </w:p>
    <w:p w14:paraId="10E3335B" w14:textId="27468C5F" w:rsidR="001F6FB2" w:rsidRDefault="001F6FB2" w:rsidP="001F6FB2">
      <w:pPr>
        <w:jc w:val="both"/>
        <w:rPr>
          <w:b/>
          <w:color w:val="000000"/>
        </w:rPr>
      </w:pPr>
      <w:r w:rsidRPr="008358EF">
        <w:rPr>
          <w:b/>
          <w:color w:val="000000"/>
        </w:rPr>
        <w:lastRenderedPageBreak/>
        <w:t>Proposal</w:t>
      </w:r>
      <w:r w:rsidR="00300298">
        <w:rPr>
          <w:b/>
          <w:color w:val="000000"/>
        </w:rPr>
        <w:t xml:space="preserve"> 5</w:t>
      </w:r>
      <w:r w:rsidRPr="008358EF">
        <w:rPr>
          <w:b/>
          <w:color w:val="000000"/>
        </w:rPr>
        <w:t xml:space="preserve">: </w:t>
      </w:r>
      <w:r>
        <w:rPr>
          <w:b/>
          <w:color w:val="000000"/>
        </w:rPr>
        <w:t xml:space="preserve">Do not support any </w:t>
      </w:r>
      <w:r w:rsidRPr="008358EF">
        <w:rPr>
          <w:b/>
          <w:color w:val="000000"/>
        </w:rPr>
        <w:t xml:space="preserve">TX capabilities </w:t>
      </w:r>
      <w:r>
        <w:rPr>
          <w:b/>
          <w:color w:val="000000"/>
        </w:rPr>
        <w:t xml:space="preserve">as bundled </w:t>
      </w:r>
      <w:r w:rsidRPr="008358EF">
        <w:rPr>
          <w:b/>
          <w:color w:val="000000"/>
        </w:rPr>
        <w:t xml:space="preserve">with more than one sensing schemes (e.g., {full sensing, partial sensing, random selection}, {partial sensing, random selection}) as FGs for Rel-17 SL. </w:t>
      </w:r>
    </w:p>
    <w:p w14:paraId="1C848F35" w14:textId="77777777" w:rsidR="007C1FB7" w:rsidRPr="008358EF" w:rsidRDefault="007C1FB7" w:rsidP="001F6FB2">
      <w:pPr>
        <w:jc w:val="both"/>
        <w:rPr>
          <w:b/>
          <w:color w:val="000000"/>
        </w:rPr>
      </w:pPr>
    </w:p>
    <w:p w14:paraId="3AF77E73" w14:textId="2E46B8D7" w:rsidR="00097F11" w:rsidRDefault="00593F8F" w:rsidP="00593F8F">
      <w:pPr>
        <w:pStyle w:val="Heading2"/>
        <w:rPr>
          <w:lang w:eastAsia="ko-KR"/>
        </w:rPr>
      </w:pPr>
      <w:r>
        <w:rPr>
          <w:lang w:eastAsia="ko-KR"/>
        </w:rPr>
        <w:t xml:space="preserve">UE features for Mode-2 enhancements </w:t>
      </w:r>
    </w:p>
    <w:p w14:paraId="0E056060" w14:textId="77777777" w:rsidR="007C1FB7" w:rsidRDefault="007C1FB7" w:rsidP="007C1FB7">
      <w:pPr>
        <w:rPr>
          <w:lang w:eastAsia="ko-KR"/>
        </w:rPr>
      </w:pPr>
      <w:r>
        <w:rPr>
          <w:lang w:eastAsia="ko-KR"/>
        </w:rPr>
        <w:t>For inter-UE coordination, the following changes are preffered considering the different behaviors and support for UE-A and UE-B. Moreover, it is also related to the reception capability in SL power saving session. Thus the explicit request may not be able to be received if the UE can’t receive PSSCH/PSCCH or condition based scheme 1.</w:t>
      </w:r>
    </w:p>
    <w:p w14:paraId="1454D11B" w14:textId="604F8483" w:rsidR="00593F8F" w:rsidRPr="007C1FB7" w:rsidRDefault="007C1FB7" w:rsidP="007C1FB7">
      <w:pPr>
        <w:rPr>
          <w:b/>
          <w:lang w:eastAsia="ko-KR"/>
        </w:rPr>
      </w:pPr>
      <w:r w:rsidRPr="007C1FB7">
        <w:rPr>
          <w:b/>
          <w:lang w:eastAsia="ko-KR"/>
        </w:rPr>
        <w:t xml:space="preserve">Proposal </w:t>
      </w:r>
      <w:r w:rsidRPr="007C1FB7">
        <w:rPr>
          <w:b/>
          <w:lang w:eastAsia="ko-KR"/>
        </w:rPr>
        <w:t>6</w:t>
      </w:r>
      <w:r w:rsidRPr="007C1FB7">
        <w:rPr>
          <w:b/>
          <w:lang w:eastAsia="ko-KR"/>
        </w:rPr>
        <w:t>: FGs 32-5</w:t>
      </w:r>
      <w:r w:rsidRPr="007C1FB7">
        <w:rPr>
          <w:b/>
          <w:lang w:eastAsia="ko-KR"/>
        </w:rPr>
        <w:t>a and FG 32-5b</w:t>
      </w:r>
      <w:r w:rsidRPr="007C1FB7">
        <w:rPr>
          <w:b/>
          <w:lang w:eastAsia="ko-KR"/>
        </w:rPr>
        <w:t xml:space="preserve"> are split as following Table below.</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4820"/>
        <w:gridCol w:w="7087"/>
      </w:tblGrid>
      <w:tr w:rsidR="007C1FB7" w:rsidRPr="000E5193" w14:paraId="5562E8E0" w14:textId="77777777" w:rsidTr="007C1FB7">
        <w:trPr>
          <w:trHeight w:val="21"/>
        </w:trPr>
        <w:tc>
          <w:tcPr>
            <w:tcW w:w="1129" w:type="dxa"/>
            <w:tcBorders>
              <w:top w:val="single" w:sz="4" w:space="0" w:color="auto"/>
              <w:left w:val="single" w:sz="4" w:space="0" w:color="auto"/>
              <w:bottom w:val="single" w:sz="4" w:space="0" w:color="auto"/>
              <w:right w:val="single" w:sz="4" w:space="0" w:color="auto"/>
            </w:tcBorders>
            <w:hideMark/>
          </w:tcPr>
          <w:p w14:paraId="1D07C7D4" w14:textId="77777777" w:rsidR="007C1FB7" w:rsidRPr="000E5193" w:rsidRDefault="007C1FB7" w:rsidP="006315CF">
            <w:pPr>
              <w:pStyle w:val="TAH"/>
              <w:rPr>
                <w:rFonts w:ascii="Times New Roman" w:hAnsi="Times New Roman"/>
                <w:szCs w:val="18"/>
              </w:rPr>
            </w:pPr>
            <w:r>
              <w:rPr>
                <w:rFonts w:asciiTheme="majorHAnsi" w:hAnsiTheme="majorHAnsi" w:cstheme="majorHAnsi"/>
                <w:szCs w:val="18"/>
              </w:rPr>
              <w:t>Features</w:t>
            </w:r>
          </w:p>
        </w:tc>
        <w:tc>
          <w:tcPr>
            <w:tcW w:w="1134" w:type="dxa"/>
            <w:tcBorders>
              <w:top w:val="single" w:sz="4" w:space="0" w:color="auto"/>
              <w:left w:val="single" w:sz="4" w:space="0" w:color="auto"/>
              <w:bottom w:val="single" w:sz="4" w:space="0" w:color="auto"/>
              <w:right w:val="single" w:sz="4" w:space="0" w:color="auto"/>
            </w:tcBorders>
            <w:hideMark/>
          </w:tcPr>
          <w:p w14:paraId="4E89D998" w14:textId="77777777" w:rsidR="007C1FB7" w:rsidRPr="000E5193" w:rsidRDefault="007C1FB7" w:rsidP="006315CF">
            <w:pPr>
              <w:pStyle w:val="TAH"/>
              <w:rPr>
                <w:rFonts w:ascii="Times New Roman" w:hAnsi="Times New Roman"/>
                <w:szCs w:val="18"/>
              </w:rPr>
            </w:pPr>
            <w:r>
              <w:rPr>
                <w:rFonts w:asciiTheme="majorHAnsi" w:hAnsiTheme="majorHAnsi" w:cstheme="majorHAnsi"/>
                <w:szCs w:val="18"/>
              </w:rPr>
              <w:t>Index</w:t>
            </w:r>
          </w:p>
        </w:tc>
        <w:tc>
          <w:tcPr>
            <w:tcW w:w="4820" w:type="dxa"/>
            <w:tcBorders>
              <w:top w:val="single" w:sz="4" w:space="0" w:color="auto"/>
              <w:left w:val="single" w:sz="4" w:space="0" w:color="auto"/>
              <w:bottom w:val="single" w:sz="4" w:space="0" w:color="auto"/>
              <w:right w:val="single" w:sz="4" w:space="0" w:color="auto"/>
            </w:tcBorders>
            <w:hideMark/>
          </w:tcPr>
          <w:p w14:paraId="196D844C" w14:textId="77777777" w:rsidR="007C1FB7" w:rsidRPr="000E5193" w:rsidRDefault="007C1FB7" w:rsidP="006315CF">
            <w:pPr>
              <w:pStyle w:val="TAH"/>
              <w:rPr>
                <w:rFonts w:ascii="Times New Roman" w:hAnsi="Times New Roman"/>
                <w:szCs w:val="18"/>
              </w:rPr>
            </w:pPr>
            <w:r>
              <w:rPr>
                <w:rFonts w:asciiTheme="majorHAnsi" w:hAnsiTheme="majorHAnsi" w:cstheme="majorHAnsi"/>
                <w:szCs w:val="18"/>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1979168D" w14:textId="77777777" w:rsidR="007C1FB7" w:rsidRPr="000E5193" w:rsidRDefault="007C1FB7" w:rsidP="006315CF">
            <w:pPr>
              <w:pStyle w:val="TAH"/>
              <w:rPr>
                <w:rFonts w:ascii="Times New Roman" w:hAnsi="Times New Roman"/>
                <w:szCs w:val="18"/>
              </w:rPr>
            </w:pPr>
            <w:r>
              <w:rPr>
                <w:rFonts w:asciiTheme="majorHAnsi" w:hAnsiTheme="majorHAnsi" w:cstheme="majorHAnsi"/>
                <w:szCs w:val="18"/>
              </w:rPr>
              <w:t>Components</w:t>
            </w:r>
          </w:p>
        </w:tc>
      </w:tr>
      <w:tr w:rsidR="007C1FB7" w14:paraId="1B9D0329" w14:textId="77777777" w:rsidTr="007C1FB7">
        <w:trPr>
          <w:trHeight w:val="21"/>
        </w:trPr>
        <w:tc>
          <w:tcPr>
            <w:tcW w:w="1129" w:type="dxa"/>
            <w:tcBorders>
              <w:top w:val="single" w:sz="4" w:space="0" w:color="auto"/>
              <w:left w:val="single" w:sz="4" w:space="0" w:color="auto"/>
              <w:bottom w:val="single" w:sz="4" w:space="0" w:color="auto"/>
              <w:right w:val="single" w:sz="4" w:space="0" w:color="auto"/>
            </w:tcBorders>
            <w:hideMark/>
          </w:tcPr>
          <w:p w14:paraId="4E8CC86B" w14:textId="77777777" w:rsidR="007C1FB7" w:rsidRPr="00BB1351" w:rsidRDefault="007C1FB7" w:rsidP="006315CF">
            <w:pPr>
              <w:pStyle w:val="TAH"/>
              <w:jc w:val="left"/>
              <w:rPr>
                <w:rFonts w:asciiTheme="majorHAnsi" w:hAnsiTheme="majorHAnsi" w:cstheme="majorHAnsi"/>
                <w:b w:val="0"/>
                <w:szCs w:val="18"/>
              </w:rPr>
            </w:pPr>
            <w:r w:rsidRPr="00BB1351">
              <w:rPr>
                <w:rFonts w:asciiTheme="majorHAnsi" w:hAnsiTheme="majorHAnsi" w:cstheme="majorHAnsi"/>
                <w:b w:val="0"/>
                <w:szCs w:val="18"/>
              </w:rPr>
              <w:t>32. NR_SL_enh</w:t>
            </w:r>
          </w:p>
        </w:tc>
        <w:tc>
          <w:tcPr>
            <w:tcW w:w="1134" w:type="dxa"/>
            <w:tcBorders>
              <w:top w:val="single" w:sz="4" w:space="0" w:color="auto"/>
              <w:left w:val="single" w:sz="4" w:space="0" w:color="auto"/>
              <w:bottom w:val="single" w:sz="4" w:space="0" w:color="auto"/>
              <w:right w:val="single" w:sz="4" w:space="0" w:color="auto"/>
            </w:tcBorders>
            <w:hideMark/>
          </w:tcPr>
          <w:p w14:paraId="09F1920F" w14:textId="77777777" w:rsidR="007C1FB7" w:rsidRPr="00BB1351" w:rsidRDefault="007C1FB7" w:rsidP="006315CF">
            <w:pPr>
              <w:pStyle w:val="TAH"/>
              <w:jc w:val="left"/>
              <w:rPr>
                <w:rFonts w:asciiTheme="majorHAnsi" w:hAnsiTheme="majorHAnsi" w:cstheme="majorHAnsi"/>
                <w:b w:val="0"/>
                <w:szCs w:val="18"/>
              </w:rPr>
            </w:pPr>
            <w:r w:rsidRPr="00BB1351">
              <w:rPr>
                <w:rFonts w:asciiTheme="majorHAnsi" w:hAnsiTheme="majorHAnsi" w:cstheme="majorHAnsi"/>
                <w:b w:val="0"/>
                <w:szCs w:val="18"/>
              </w:rPr>
              <w:t>32-5</w:t>
            </w:r>
            <w:ins w:id="0" w:author="Tao Chen (陈滔)" w:date="2021-11-06T15:18:00Z">
              <w:r w:rsidRPr="00184ED8">
                <w:rPr>
                  <w:rFonts w:asciiTheme="majorHAnsi" w:hAnsiTheme="majorHAnsi" w:cstheme="majorHAnsi"/>
                  <w:b w:val="0"/>
                  <w:szCs w:val="18"/>
                </w:rPr>
                <w:t>a</w:t>
              </w:r>
            </w:ins>
            <w:r>
              <w:rPr>
                <w:rFonts w:asciiTheme="minorEastAsia" w:eastAsiaTheme="minorEastAsia" w:hAnsiTheme="minorEastAsia" w:cstheme="majorHAnsi" w:hint="eastAsia"/>
                <w:b w:val="0"/>
                <w:szCs w:val="18"/>
                <w:lang w:eastAsia="zh-CN"/>
              </w:rPr>
              <w:t>-</w:t>
            </w:r>
            <w:r>
              <w:rPr>
                <w:rFonts w:asciiTheme="majorHAnsi" w:hAnsiTheme="majorHAnsi" w:cstheme="majorHAnsi"/>
                <w:b w:val="0"/>
                <w:szCs w:val="18"/>
              </w:rPr>
              <w:t>1</w:t>
            </w:r>
          </w:p>
        </w:tc>
        <w:tc>
          <w:tcPr>
            <w:tcW w:w="4820" w:type="dxa"/>
            <w:tcBorders>
              <w:top w:val="single" w:sz="4" w:space="0" w:color="auto"/>
              <w:left w:val="single" w:sz="4" w:space="0" w:color="auto"/>
              <w:bottom w:val="single" w:sz="4" w:space="0" w:color="auto"/>
              <w:right w:val="single" w:sz="4" w:space="0" w:color="auto"/>
            </w:tcBorders>
            <w:hideMark/>
          </w:tcPr>
          <w:p w14:paraId="137CED1E" w14:textId="77777777" w:rsidR="007C1FB7" w:rsidRDefault="007C1FB7" w:rsidP="006315CF">
            <w:pPr>
              <w:pStyle w:val="TAH"/>
              <w:jc w:val="left"/>
              <w:rPr>
                <w:ins w:id="1"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2" w:author="Tao Chen (陈滔)" w:date="2021-11-06T15:30:00Z">
              <w:r>
                <w:rPr>
                  <w:rFonts w:asciiTheme="majorHAnsi" w:hAnsiTheme="majorHAnsi" w:cstheme="majorHAnsi"/>
                  <w:b w:val="0"/>
                  <w:szCs w:val="18"/>
                </w:rPr>
                <w:t xml:space="preserve"> </w:t>
              </w:r>
            </w:ins>
          </w:p>
          <w:p w14:paraId="3AA15D0F" w14:textId="77777777" w:rsidR="007C1FB7" w:rsidRPr="00BB1351" w:rsidRDefault="007C1FB7" w:rsidP="006315CF">
            <w:pPr>
              <w:pStyle w:val="TAH"/>
              <w:jc w:val="left"/>
              <w:rPr>
                <w:rFonts w:asciiTheme="majorHAnsi" w:hAnsiTheme="majorHAnsi" w:cstheme="majorHAnsi"/>
                <w:b w:val="0"/>
                <w:szCs w:val="18"/>
              </w:rPr>
            </w:pPr>
            <w:ins w:id="3" w:author="Tao Chen (陈滔)" w:date="2021-11-06T15:30:00Z">
              <w:r>
                <w:rPr>
                  <w:rFonts w:asciiTheme="majorHAnsi" w:hAnsiTheme="majorHAnsi" w:cstheme="majorHAnsi"/>
                  <w:b w:val="0"/>
                  <w:szCs w:val="18"/>
                </w:rPr>
                <w:t>(UE-B w/o</w:t>
              </w:r>
            </w:ins>
            <w:ins w:id="4" w:author="Tao Chen (陈滔)" w:date="2021-11-06T15:38:00Z">
              <w:r>
                <w:rPr>
                  <w:rFonts w:asciiTheme="majorHAnsi" w:hAnsiTheme="majorHAnsi" w:cstheme="majorHAnsi"/>
                  <w:b w:val="0"/>
                  <w:szCs w:val="18"/>
                </w:rPr>
                <w:t xml:space="preserve"> transmission of </w:t>
              </w:r>
            </w:ins>
            <w:ins w:id="5" w:author="Tao Chen (陈滔)" w:date="2021-11-06T15:39:00Z">
              <w:r>
                <w:rPr>
                  <w:rFonts w:asciiTheme="majorHAnsi" w:hAnsiTheme="majorHAnsi" w:cstheme="majorHAnsi"/>
                  <w:b w:val="0"/>
                  <w:szCs w:val="18"/>
                </w:rPr>
                <w:t xml:space="preserve">the </w:t>
              </w:r>
            </w:ins>
            <w:ins w:id="6" w:author="Tao Chen (陈滔)" w:date="2021-11-06T15:35:00Z">
              <w:r>
                <w:rPr>
                  <w:rFonts w:asciiTheme="majorHAnsi" w:hAnsiTheme="majorHAnsi" w:cstheme="majorHAnsi"/>
                  <w:b w:val="0"/>
                  <w:szCs w:val="18"/>
                </w:rPr>
                <w:t xml:space="preserve">explicit </w:t>
              </w:r>
            </w:ins>
            <w:ins w:id="7" w:author="Tao Chen (陈滔)" w:date="2021-11-06T15:30:00Z">
              <w:r>
                <w:rPr>
                  <w:rFonts w:asciiTheme="majorHAnsi" w:hAnsiTheme="majorHAnsi" w:cstheme="majorHAnsi"/>
                  <w:b w:val="0"/>
                  <w:szCs w:val="18"/>
                </w:rPr>
                <w:t>request</w:t>
              </w:r>
            </w:ins>
            <w:ins w:id="8" w:author="Tao Chen (陈滔)" w:date="2021-11-06T15:36:00Z">
              <w:r>
                <w:rPr>
                  <w:rFonts w:asciiTheme="majorHAnsi" w:hAnsiTheme="majorHAnsi" w:cstheme="majorHAnsi"/>
                  <w:b w:val="0"/>
                  <w:szCs w:val="18"/>
                </w:rPr>
                <w:t xml:space="preserve"> </w:t>
              </w:r>
            </w:ins>
            <w:ins w:id="9" w:author="Tao Chen (陈滔)" w:date="2021-11-06T15:35:00Z">
              <w:r>
                <w:rPr>
                  <w:rFonts w:asciiTheme="majorHAnsi" w:hAnsiTheme="majorHAnsi" w:cstheme="majorHAnsi"/>
                  <w:b w:val="0"/>
                  <w:szCs w:val="18"/>
                </w:rPr>
                <w:t>for scheme 1)</w:t>
              </w:r>
            </w:ins>
          </w:p>
        </w:tc>
        <w:tc>
          <w:tcPr>
            <w:tcW w:w="7087" w:type="dxa"/>
            <w:tcBorders>
              <w:top w:val="single" w:sz="4" w:space="0" w:color="auto"/>
              <w:left w:val="single" w:sz="4" w:space="0" w:color="auto"/>
              <w:bottom w:val="single" w:sz="4" w:space="0" w:color="auto"/>
              <w:right w:val="single" w:sz="4" w:space="0" w:color="auto"/>
            </w:tcBorders>
            <w:hideMark/>
          </w:tcPr>
          <w:p w14:paraId="5B7BD506" w14:textId="77777777" w:rsidR="007C1FB7" w:rsidRPr="00BB1351" w:rsidRDefault="007C1FB7" w:rsidP="006315CF">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1) UE can </w:t>
            </w:r>
            <w:del w:id="10" w:author="Tao Chen (陈滔)" w:date="2021-11-06T15:25:00Z">
              <w:r w:rsidRPr="00BB1351" w:rsidDel="00F07487">
                <w:rPr>
                  <w:rFonts w:asciiTheme="majorHAnsi" w:hAnsiTheme="majorHAnsi" w:cstheme="majorHAnsi"/>
                  <w:b w:val="0"/>
                  <w:szCs w:val="18"/>
                </w:rPr>
                <w:delText xml:space="preserve">transmit and </w:delText>
              </w:r>
            </w:del>
            <w:r w:rsidRPr="00BB1351">
              <w:rPr>
                <w:rFonts w:asciiTheme="majorHAnsi" w:hAnsiTheme="majorHAnsi" w:cstheme="majorHAnsi"/>
                <w:b w:val="0"/>
                <w:szCs w:val="18"/>
              </w:rPr>
              <w:t>receive inter-UE coordination information of preferred resource set/non-preferred resource set and use the received information in its own resource (re-)selection in NR sidelink mode 2.</w:t>
            </w:r>
          </w:p>
          <w:p w14:paraId="38A83972" w14:textId="77777777" w:rsidR="007C1FB7" w:rsidRPr="00BB1351" w:rsidDel="00C802CC" w:rsidRDefault="007C1FB7" w:rsidP="006315CF">
            <w:pPr>
              <w:pStyle w:val="TAH"/>
              <w:jc w:val="left"/>
              <w:rPr>
                <w:del w:id="11" w:author="Tao Chen (陈滔)" w:date="2021-11-06T15:20:00Z"/>
                <w:rFonts w:asciiTheme="majorHAnsi" w:hAnsiTheme="majorHAnsi" w:cstheme="majorHAnsi"/>
                <w:b w:val="0"/>
                <w:szCs w:val="18"/>
              </w:rPr>
            </w:pPr>
            <w:del w:id="12" w:author="Tao Chen (陈滔)" w:date="2021-11-06T15:20:00Z">
              <w:r w:rsidRPr="00BB1351" w:rsidDel="00C802CC">
                <w:rPr>
                  <w:rFonts w:asciiTheme="majorHAnsi" w:hAnsiTheme="majorHAnsi" w:cstheme="majorHAnsi"/>
                  <w:b w:val="0"/>
                  <w:szCs w:val="18"/>
                </w:rPr>
                <w:delText>2) UE can transmit and receive inter-UE coordination information of presence of expected/potential resource conflict and use the received information in its own resource re-selection in NR sidelink mode 2.</w:delText>
              </w:r>
            </w:del>
          </w:p>
          <w:p w14:paraId="28B0A454" w14:textId="77777777" w:rsidR="007C1FB7" w:rsidRPr="00BB1351" w:rsidRDefault="007C1FB7" w:rsidP="006315CF">
            <w:pPr>
              <w:pStyle w:val="TAH"/>
              <w:jc w:val="left"/>
              <w:rPr>
                <w:rFonts w:asciiTheme="majorHAnsi" w:hAnsiTheme="majorHAnsi" w:cstheme="majorHAnsi"/>
                <w:b w:val="0"/>
                <w:szCs w:val="18"/>
              </w:rPr>
            </w:pPr>
            <w:del w:id="13" w:author="Tao Chen (陈滔)" w:date="2021-11-06T15:20:00Z">
              <w:r w:rsidRPr="00BB1351" w:rsidDel="00C802CC">
                <w:rPr>
                  <w:rFonts w:asciiTheme="majorHAnsi" w:hAnsiTheme="majorHAnsi" w:cstheme="majorHAnsi"/>
                  <w:b w:val="0"/>
                  <w:szCs w:val="18"/>
                </w:rPr>
                <w:delText xml:space="preserve">3) UE can transmit and received an explicit request for inter-UE coordination information of </w:delText>
              </w:r>
            </w:del>
            <w:del w:id="14" w:author="Tao Chen (陈滔)" w:date="2021-10-02T17:05:00Z">
              <w:r w:rsidRPr="00BB1351" w:rsidDel="00A517B2">
                <w:rPr>
                  <w:rFonts w:asciiTheme="majorHAnsi" w:hAnsiTheme="majorHAnsi" w:cstheme="majorHAnsi"/>
                  <w:b w:val="0"/>
                  <w:szCs w:val="18"/>
                </w:rPr>
                <w:delText>[FFS: preferred resource set only or both preferred resource set and non-preferred resource set].</w:delText>
              </w:r>
            </w:del>
          </w:p>
        </w:tc>
      </w:tr>
      <w:tr w:rsidR="007C1FB7" w14:paraId="12B22FCD" w14:textId="77777777" w:rsidTr="007C1FB7">
        <w:trPr>
          <w:trHeight w:val="21"/>
          <w:ins w:id="15"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718EEACC" w14:textId="77777777" w:rsidR="007C1FB7" w:rsidRPr="00BB1351" w:rsidRDefault="007C1FB7" w:rsidP="006315CF">
            <w:pPr>
              <w:pStyle w:val="TAH"/>
              <w:jc w:val="left"/>
              <w:rPr>
                <w:ins w:id="16" w:author="Tao Chen (陈滔)" w:date="2021-11-06T15:18:00Z"/>
                <w:rFonts w:asciiTheme="majorHAnsi" w:hAnsiTheme="majorHAnsi" w:cstheme="majorHAnsi"/>
                <w:b w:val="0"/>
                <w:szCs w:val="18"/>
              </w:rPr>
            </w:pPr>
            <w:ins w:id="17" w:author="Tao Chen (陈滔)" w:date="2021-11-06T15:18: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12D28913" w14:textId="373E09A2" w:rsidR="007C1FB7" w:rsidRPr="00BB1351" w:rsidRDefault="007C1FB7" w:rsidP="006315CF">
            <w:pPr>
              <w:pStyle w:val="TAH"/>
              <w:jc w:val="left"/>
              <w:rPr>
                <w:ins w:id="18" w:author="Tao Chen (陈滔)" w:date="2021-11-06T15:18:00Z"/>
                <w:rFonts w:asciiTheme="majorHAnsi" w:hAnsiTheme="majorHAnsi" w:cstheme="majorHAnsi"/>
                <w:b w:val="0"/>
                <w:szCs w:val="18"/>
              </w:rPr>
            </w:pPr>
            <w:ins w:id="19" w:author="Tao Chen (陈滔)" w:date="2021-11-06T15:18:00Z">
              <w:r w:rsidRPr="00BB1351">
                <w:rPr>
                  <w:rFonts w:asciiTheme="majorHAnsi" w:hAnsiTheme="majorHAnsi" w:cstheme="majorHAnsi"/>
                  <w:b w:val="0"/>
                  <w:szCs w:val="18"/>
                </w:rPr>
                <w:t>32-5</w:t>
              </w:r>
            </w:ins>
            <w:r>
              <w:rPr>
                <w:rFonts w:asciiTheme="majorHAnsi" w:hAnsiTheme="majorHAnsi" w:cstheme="majorHAnsi"/>
                <w:b w:val="0"/>
                <w:szCs w:val="18"/>
              </w:rPr>
              <w:t>a-2</w:t>
            </w:r>
          </w:p>
        </w:tc>
        <w:tc>
          <w:tcPr>
            <w:tcW w:w="4820" w:type="dxa"/>
            <w:tcBorders>
              <w:top w:val="single" w:sz="4" w:space="0" w:color="auto"/>
              <w:left w:val="single" w:sz="4" w:space="0" w:color="auto"/>
              <w:bottom w:val="single" w:sz="4" w:space="0" w:color="auto"/>
              <w:right w:val="single" w:sz="4" w:space="0" w:color="auto"/>
            </w:tcBorders>
            <w:hideMark/>
          </w:tcPr>
          <w:p w14:paraId="31E16636" w14:textId="77777777" w:rsidR="007C1FB7" w:rsidRDefault="007C1FB7" w:rsidP="006315CF">
            <w:pPr>
              <w:pStyle w:val="TAH"/>
              <w:jc w:val="left"/>
              <w:rPr>
                <w:ins w:id="20"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21" w:author="Tao Chen (陈滔)" w:date="2021-11-06T15:30:00Z">
              <w:r>
                <w:rPr>
                  <w:rFonts w:asciiTheme="majorHAnsi" w:hAnsiTheme="majorHAnsi" w:cstheme="majorHAnsi"/>
                  <w:b w:val="0"/>
                  <w:szCs w:val="18"/>
                </w:rPr>
                <w:t xml:space="preserve"> </w:t>
              </w:r>
            </w:ins>
          </w:p>
          <w:p w14:paraId="2F1AE3F5" w14:textId="77777777" w:rsidR="007C1FB7" w:rsidRPr="00BB1351" w:rsidRDefault="007C1FB7" w:rsidP="006315CF">
            <w:pPr>
              <w:pStyle w:val="TAH"/>
              <w:jc w:val="left"/>
              <w:rPr>
                <w:ins w:id="22"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23" w:author="Tao Chen (陈滔)" w:date="2021-11-06T15:30:00Z">
              <w:r>
                <w:rPr>
                  <w:rFonts w:asciiTheme="majorHAnsi" w:hAnsiTheme="majorHAnsi" w:cstheme="majorHAnsi"/>
                  <w:b w:val="0"/>
                  <w:szCs w:val="18"/>
                </w:rPr>
                <w:t xml:space="preserve">(UE-B w/ </w:t>
              </w:r>
            </w:ins>
            <w:ins w:id="24" w:author="Tao Chen (陈滔)" w:date="2021-11-06T15:39:00Z">
              <w:r>
                <w:rPr>
                  <w:rFonts w:asciiTheme="majorHAnsi" w:hAnsiTheme="majorHAnsi" w:cstheme="majorHAnsi"/>
                  <w:b w:val="0"/>
                  <w:szCs w:val="18"/>
                </w:rPr>
                <w:t xml:space="preserve">transmission of the </w:t>
              </w:r>
            </w:ins>
            <w:ins w:id="25" w:author="Tao Chen (陈滔)" w:date="2021-11-06T15:36:00Z">
              <w:r>
                <w:rPr>
                  <w:rFonts w:asciiTheme="majorHAnsi" w:hAnsiTheme="majorHAnsi" w:cstheme="majorHAnsi"/>
                  <w:b w:val="0"/>
                  <w:szCs w:val="18"/>
                </w:rPr>
                <w:t xml:space="preserve">explicit </w:t>
              </w:r>
            </w:ins>
            <w:ins w:id="26" w:author="Tao Chen (陈滔)" w:date="2021-11-06T15:30:00Z">
              <w:r>
                <w:rPr>
                  <w:rFonts w:asciiTheme="majorHAnsi" w:hAnsiTheme="majorHAnsi" w:cstheme="majorHAnsi"/>
                  <w:b w:val="0"/>
                  <w:szCs w:val="18"/>
                </w:rPr>
                <w:t>request</w:t>
              </w:r>
            </w:ins>
            <w:ins w:id="27" w:author="Tao Chen (陈滔)" w:date="2021-11-06T15:39:00Z">
              <w:r>
                <w:rPr>
                  <w:rFonts w:asciiTheme="majorHAnsi" w:hAnsiTheme="majorHAnsi" w:cstheme="majorHAnsi"/>
                  <w:b w:val="0"/>
                  <w:szCs w:val="18"/>
                </w:rPr>
                <w:t xml:space="preserve"> for scheme 1</w:t>
              </w:r>
            </w:ins>
            <w:ins w:id="28" w:author="Tao Chen (陈滔)" w:date="2021-11-06T15:30:00Z">
              <w:r>
                <w:rPr>
                  <w:rFonts w:asciiTheme="majorHAnsi" w:hAnsiTheme="majorHAnsi" w:cstheme="majorHAnsi"/>
                  <w:b w:val="0"/>
                  <w:szCs w:val="18"/>
                </w:rPr>
                <w:t>)</w:t>
              </w:r>
            </w:ins>
          </w:p>
        </w:tc>
        <w:tc>
          <w:tcPr>
            <w:tcW w:w="7087" w:type="dxa"/>
            <w:tcBorders>
              <w:top w:val="single" w:sz="4" w:space="0" w:color="auto"/>
              <w:left w:val="single" w:sz="4" w:space="0" w:color="auto"/>
              <w:bottom w:val="single" w:sz="4" w:space="0" w:color="auto"/>
              <w:right w:val="single" w:sz="4" w:space="0" w:color="auto"/>
            </w:tcBorders>
            <w:hideMark/>
          </w:tcPr>
          <w:p w14:paraId="35A80CA4" w14:textId="77777777" w:rsidR="007C1FB7" w:rsidRDefault="007C1FB7" w:rsidP="006315CF">
            <w:pPr>
              <w:pStyle w:val="TAH"/>
              <w:jc w:val="left"/>
              <w:rPr>
                <w:ins w:id="29" w:author="Tao Chen (陈滔)" w:date="2021-11-06T15:28:00Z"/>
                <w:rFonts w:asciiTheme="majorHAnsi" w:hAnsiTheme="majorHAnsi" w:cstheme="majorHAnsi"/>
                <w:b w:val="0"/>
                <w:szCs w:val="18"/>
              </w:rPr>
            </w:pPr>
            <w:ins w:id="30" w:author="Tao Chen (陈滔)" w:date="2021-11-06T15:27:00Z">
              <w:r w:rsidRPr="00BB1351">
                <w:rPr>
                  <w:rFonts w:asciiTheme="majorHAnsi" w:hAnsiTheme="majorHAnsi" w:cstheme="majorHAnsi"/>
                  <w:b w:val="0"/>
                  <w:szCs w:val="18"/>
                </w:rPr>
                <w:t xml:space="preserve">1) UE can transmit </w:t>
              </w:r>
              <w:r>
                <w:rPr>
                  <w:rFonts w:asciiTheme="majorHAnsi" w:hAnsiTheme="majorHAnsi" w:cstheme="majorHAnsi"/>
                  <w:b w:val="0"/>
                  <w:szCs w:val="18"/>
                </w:rPr>
                <w:t>explicit request.</w:t>
              </w:r>
            </w:ins>
          </w:p>
          <w:p w14:paraId="0AF9B2DE" w14:textId="77777777" w:rsidR="007C1FB7" w:rsidRDefault="007C1FB7" w:rsidP="006315CF">
            <w:pPr>
              <w:pStyle w:val="TAH"/>
              <w:jc w:val="left"/>
              <w:rPr>
                <w:ins w:id="31" w:author="Tao Chen (陈滔)" w:date="2021-11-06T15:27:00Z"/>
                <w:rFonts w:asciiTheme="majorHAnsi" w:hAnsiTheme="majorHAnsi" w:cstheme="majorHAnsi"/>
                <w:b w:val="0"/>
                <w:szCs w:val="18"/>
              </w:rPr>
            </w:pPr>
            <w:ins w:id="32" w:author="Tao Chen (陈滔)" w:date="2021-11-06T15:29:00Z">
              <w:r>
                <w:rPr>
                  <w:rFonts w:asciiTheme="majorHAnsi" w:hAnsiTheme="majorHAnsi" w:cstheme="majorHAnsi"/>
                  <w:b w:val="0"/>
                  <w:szCs w:val="18"/>
                </w:rPr>
                <w:t>2</w:t>
              </w:r>
              <w:r w:rsidRPr="00BB1351">
                <w:rPr>
                  <w:rFonts w:asciiTheme="majorHAnsi" w:hAnsiTheme="majorHAnsi" w:cstheme="majorHAnsi"/>
                  <w:b w:val="0"/>
                  <w:szCs w:val="18"/>
                </w:rPr>
                <w:t>) UE can receive inter-UE coordination information of preferred resource set/non-preferred resource set and use the received information in its own resource (re-)selection in NR sidelink mode 2.</w:t>
              </w:r>
            </w:ins>
          </w:p>
          <w:p w14:paraId="284FA679" w14:textId="77777777" w:rsidR="007C1FB7" w:rsidRPr="00BB1351" w:rsidRDefault="007C1FB7" w:rsidP="006315CF">
            <w:pPr>
              <w:pStyle w:val="TAH"/>
              <w:jc w:val="left"/>
              <w:rPr>
                <w:ins w:id="33" w:author="Tao Chen (陈滔)" w:date="2021-11-06T15:18:00Z"/>
                <w:rFonts w:asciiTheme="majorHAnsi" w:hAnsiTheme="majorHAnsi" w:cstheme="majorHAnsi"/>
                <w:b w:val="0"/>
                <w:szCs w:val="18"/>
              </w:rPr>
            </w:pPr>
          </w:p>
        </w:tc>
      </w:tr>
      <w:tr w:rsidR="007C1FB7" w14:paraId="6D0D8792" w14:textId="77777777" w:rsidTr="007C1FB7">
        <w:trPr>
          <w:trHeight w:val="21"/>
          <w:ins w:id="34"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58E075A8" w14:textId="77777777" w:rsidR="007C1FB7" w:rsidRPr="00BB1351" w:rsidRDefault="007C1FB7" w:rsidP="006315CF">
            <w:pPr>
              <w:pStyle w:val="TAH"/>
              <w:jc w:val="left"/>
              <w:rPr>
                <w:ins w:id="35" w:author="Tao Chen (陈滔)" w:date="2021-11-06T15:18:00Z"/>
                <w:rFonts w:asciiTheme="majorHAnsi" w:hAnsiTheme="majorHAnsi" w:cstheme="majorHAnsi"/>
                <w:b w:val="0"/>
                <w:szCs w:val="18"/>
              </w:rPr>
            </w:pPr>
            <w:ins w:id="36" w:author="Tao Chen (陈滔)" w:date="2021-11-06T15:32: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360E91FD" w14:textId="22F9A0F2" w:rsidR="007C1FB7" w:rsidRPr="00BB1351" w:rsidRDefault="007C1FB7" w:rsidP="007C1FB7">
            <w:pPr>
              <w:pStyle w:val="TAH"/>
              <w:jc w:val="left"/>
              <w:rPr>
                <w:ins w:id="37" w:author="Tao Chen (陈滔)" w:date="2021-11-06T15:18:00Z"/>
                <w:rFonts w:asciiTheme="majorHAnsi" w:hAnsiTheme="majorHAnsi" w:cstheme="majorHAnsi"/>
                <w:b w:val="0"/>
                <w:szCs w:val="18"/>
              </w:rPr>
            </w:pPr>
            <w:ins w:id="38" w:author="Tao Chen (陈滔)" w:date="2021-11-06T15:32:00Z">
              <w:r w:rsidRPr="00BB1351">
                <w:rPr>
                  <w:rFonts w:asciiTheme="majorHAnsi" w:hAnsiTheme="majorHAnsi" w:cstheme="majorHAnsi"/>
                  <w:b w:val="0"/>
                  <w:szCs w:val="18"/>
                </w:rPr>
                <w:t>32-5</w:t>
              </w:r>
            </w:ins>
            <w:r>
              <w:rPr>
                <w:rFonts w:asciiTheme="majorHAnsi" w:hAnsiTheme="majorHAnsi" w:cstheme="majorHAnsi"/>
                <w:b w:val="0"/>
                <w:szCs w:val="18"/>
              </w:rPr>
              <w:t>a-3</w:t>
            </w:r>
          </w:p>
        </w:tc>
        <w:tc>
          <w:tcPr>
            <w:tcW w:w="4820" w:type="dxa"/>
            <w:tcBorders>
              <w:top w:val="single" w:sz="4" w:space="0" w:color="auto"/>
              <w:left w:val="single" w:sz="4" w:space="0" w:color="auto"/>
              <w:bottom w:val="single" w:sz="4" w:space="0" w:color="auto"/>
              <w:right w:val="single" w:sz="4" w:space="0" w:color="auto"/>
            </w:tcBorders>
            <w:hideMark/>
          </w:tcPr>
          <w:p w14:paraId="68035639" w14:textId="77777777" w:rsidR="007C1FB7" w:rsidRDefault="007C1FB7" w:rsidP="006315CF">
            <w:pPr>
              <w:pStyle w:val="TAH"/>
              <w:jc w:val="left"/>
              <w:rPr>
                <w:ins w:id="39"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40" w:author="Tao Chen (陈滔)" w:date="2021-11-06T15:30:00Z">
              <w:r>
                <w:rPr>
                  <w:rFonts w:asciiTheme="majorHAnsi" w:hAnsiTheme="majorHAnsi" w:cstheme="majorHAnsi"/>
                  <w:b w:val="0"/>
                  <w:szCs w:val="18"/>
                </w:rPr>
                <w:t xml:space="preserve"> </w:t>
              </w:r>
            </w:ins>
          </w:p>
          <w:p w14:paraId="630FB534" w14:textId="77777777" w:rsidR="007C1FB7" w:rsidRPr="00BB1351" w:rsidRDefault="007C1FB7" w:rsidP="006315CF">
            <w:pPr>
              <w:pStyle w:val="TAH"/>
              <w:jc w:val="left"/>
              <w:rPr>
                <w:ins w:id="41"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42" w:author="Tao Chen (陈滔)" w:date="2021-11-06T15:32:00Z">
              <w:r>
                <w:rPr>
                  <w:rFonts w:asciiTheme="majorHAnsi" w:hAnsiTheme="majorHAnsi" w:cstheme="majorHAnsi"/>
                  <w:b w:val="0"/>
                  <w:szCs w:val="18"/>
                </w:rPr>
                <w:t xml:space="preserve">(UE-A w/o reception of </w:t>
              </w:r>
            </w:ins>
            <w:ins w:id="43" w:author="Tao Chen (陈滔)" w:date="2021-11-06T15:39:00Z">
              <w:r>
                <w:rPr>
                  <w:rFonts w:asciiTheme="majorHAnsi" w:hAnsiTheme="majorHAnsi" w:cstheme="majorHAnsi"/>
                  <w:b w:val="0"/>
                  <w:szCs w:val="18"/>
                </w:rPr>
                <w:t xml:space="preserve">the </w:t>
              </w:r>
            </w:ins>
            <w:ins w:id="44" w:author="Tao Chen (陈滔)" w:date="2021-11-06T15:32:00Z">
              <w:r>
                <w:rPr>
                  <w:rFonts w:asciiTheme="majorHAnsi" w:hAnsiTheme="majorHAnsi" w:cstheme="majorHAnsi"/>
                  <w:b w:val="0"/>
                  <w:szCs w:val="18"/>
                </w:rPr>
                <w:t>explicit request)</w:t>
              </w:r>
            </w:ins>
          </w:p>
        </w:tc>
        <w:tc>
          <w:tcPr>
            <w:tcW w:w="7087" w:type="dxa"/>
            <w:tcBorders>
              <w:top w:val="single" w:sz="4" w:space="0" w:color="auto"/>
              <w:left w:val="single" w:sz="4" w:space="0" w:color="auto"/>
              <w:bottom w:val="single" w:sz="4" w:space="0" w:color="auto"/>
              <w:right w:val="single" w:sz="4" w:space="0" w:color="auto"/>
            </w:tcBorders>
            <w:hideMark/>
          </w:tcPr>
          <w:p w14:paraId="6CA76654" w14:textId="77777777" w:rsidR="007C1FB7" w:rsidRPr="00BB1351" w:rsidRDefault="007C1FB7" w:rsidP="006315CF">
            <w:pPr>
              <w:pStyle w:val="TAH"/>
              <w:jc w:val="left"/>
              <w:rPr>
                <w:ins w:id="45" w:author="Tao Chen (陈滔)" w:date="2021-11-06T15:18:00Z"/>
                <w:rFonts w:asciiTheme="majorHAnsi" w:hAnsiTheme="majorHAnsi" w:cstheme="majorHAnsi"/>
                <w:b w:val="0"/>
                <w:szCs w:val="18"/>
              </w:rPr>
            </w:pPr>
            <w:ins w:id="46" w:author="Tao Chen (陈滔)" w:date="2021-11-06T15:32:00Z">
              <w:r w:rsidRPr="00BB1351">
                <w:rPr>
                  <w:rFonts w:asciiTheme="majorHAnsi" w:hAnsiTheme="majorHAnsi" w:cstheme="majorHAnsi"/>
                  <w:b w:val="0"/>
                  <w:szCs w:val="18"/>
                </w:rPr>
                <w:t xml:space="preserve">1) UE can transmit inter-UE coordination information of preferred resource set/non-preferred resource set </w:t>
              </w:r>
            </w:ins>
          </w:p>
        </w:tc>
      </w:tr>
      <w:tr w:rsidR="007C1FB7" w14:paraId="0C3A1909" w14:textId="77777777" w:rsidTr="007C1FB7">
        <w:trPr>
          <w:trHeight w:val="21"/>
          <w:ins w:id="47"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3B16CAF9" w14:textId="77777777" w:rsidR="007C1FB7" w:rsidRPr="00BB1351" w:rsidRDefault="007C1FB7" w:rsidP="006315CF">
            <w:pPr>
              <w:pStyle w:val="TAH"/>
              <w:jc w:val="left"/>
              <w:rPr>
                <w:ins w:id="48" w:author="Tao Chen (陈滔)" w:date="2021-11-06T15:18:00Z"/>
                <w:rFonts w:asciiTheme="majorHAnsi" w:hAnsiTheme="majorHAnsi" w:cstheme="majorHAnsi"/>
                <w:b w:val="0"/>
                <w:szCs w:val="18"/>
              </w:rPr>
            </w:pPr>
            <w:ins w:id="49" w:author="Tao Chen (陈滔)" w:date="2021-11-06T15:32: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747591B0" w14:textId="3BADA81D" w:rsidR="007C1FB7" w:rsidRPr="00BB1351" w:rsidRDefault="007C1FB7" w:rsidP="007C1FB7">
            <w:pPr>
              <w:pStyle w:val="TAH"/>
              <w:jc w:val="left"/>
              <w:rPr>
                <w:ins w:id="50" w:author="Tao Chen (陈滔)" w:date="2021-11-06T15:18:00Z"/>
                <w:rFonts w:asciiTheme="majorHAnsi" w:hAnsiTheme="majorHAnsi" w:cstheme="majorHAnsi"/>
                <w:b w:val="0"/>
                <w:szCs w:val="18"/>
              </w:rPr>
            </w:pPr>
            <w:ins w:id="51" w:author="Tao Chen (陈滔)" w:date="2021-11-06T15:32:00Z">
              <w:r w:rsidRPr="00BB1351">
                <w:rPr>
                  <w:rFonts w:asciiTheme="majorHAnsi" w:hAnsiTheme="majorHAnsi" w:cstheme="majorHAnsi"/>
                  <w:b w:val="0"/>
                  <w:szCs w:val="18"/>
                </w:rPr>
                <w:t>32-5</w:t>
              </w:r>
            </w:ins>
            <w:r>
              <w:rPr>
                <w:rFonts w:asciiTheme="majorHAnsi" w:hAnsiTheme="majorHAnsi" w:cstheme="majorHAnsi"/>
                <w:b w:val="0"/>
                <w:szCs w:val="18"/>
              </w:rPr>
              <w:t>a-4</w:t>
            </w:r>
          </w:p>
        </w:tc>
        <w:tc>
          <w:tcPr>
            <w:tcW w:w="4820" w:type="dxa"/>
            <w:tcBorders>
              <w:top w:val="single" w:sz="4" w:space="0" w:color="auto"/>
              <w:left w:val="single" w:sz="4" w:space="0" w:color="auto"/>
              <w:bottom w:val="single" w:sz="4" w:space="0" w:color="auto"/>
              <w:right w:val="single" w:sz="4" w:space="0" w:color="auto"/>
            </w:tcBorders>
            <w:hideMark/>
          </w:tcPr>
          <w:p w14:paraId="5D6307F8" w14:textId="77777777" w:rsidR="007C1FB7" w:rsidRDefault="007C1FB7" w:rsidP="006315CF">
            <w:pPr>
              <w:pStyle w:val="TAH"/>
              <w:jc w:val="left"/>
              <w:rPr>
                <w:ins w:id="52"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53" w:author="Tao Chen (陈滔)" w:date="2021-11-06T15:30:00Z">
              <w:r>
                <w:rPr>
                  <w:rFonts w:asciiTheme="majorHAnsi" w:hAnsiTheme="majorHAnsi" w:cstheme="majorHAnsi"/>
                  <w:b w:val="0"/>
                  <w:szCs w:val="18"/>
                </w:rPr>
                <w:t xml:space="preserve"> </w:t>
              </w:r>
            </w:ins>
          </w:p>
          <w:p w14:paraId="3B3598D3" w14:textId="77777777" w:rsidR="007C1FB7" w:rsidRPr="00BB1351" w:rsidRDefault="007C1FB7" w:rsidP="006315CF">
            <w:pPr>
              <w:pStyle w:val="TAH"/>
              <w:jc w:val="left"/>
              <w:rPr>
                <w:ins w:id="54"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55" w:author="Tao Chen (陈滔)" w:date="2021-11-06T15:32:00Z">
              <w:r>
                <w:rPr>
                  <w:rFonts w:asciiTheme="majorHAnsi" w:hAnsiTheme="majorHAnsi" w:cstheme="majorHAnsi"/>
                  <w:b w:val="0"/>
                  <w:szCs w:val="18"/>
                </w:rPr>
                <w:t xml:space="preserve">(UE-A w/ reception of </w:t>
              </w:r>
            </w:ins>
            <w:ins w:id="56" w:author="Tao Chen (陈滔)" w:date="2021-11-06T15:40:00Z">
              <w:r>
                <w:rPr>
                  <w:rFonts w:asciiTheme="majorHAnsi" w:hAnsiTheme="majorHAnsi" w:cstheme="majorHAnsi"/>
                  <w:b w:val="0"/>
                  <w:szCs w:val="18"/>
                </w:rPr>
                <w:t xml:space="preserve">the </w:t>
              </w:r>
            </w:ins>
            <w:ins w:id="57" w:author="Tao Chen (陈滔)" w:date="2021-11-06T15:32:00Z">
              <w:r>
                <w:rPr>
                  <w:rFonts w:asciiTheme="majorHAnsi" w:hAnsiTheme="majorHAnsi" w:cstheme="majorHAnsi"/>
                  <w:b w:val="0"/>
                  <w:szCs w:val="18"/>
                </w:rPr>
                <w:t>explicit request)</w:t>
              </w:r>
            </w:ins>
          </w:p>
        </w:tc>
        <w:tc>
          <w:tcPr>
            <w:tcW w:w="7087" w:type="dxa"/>
            <w:tcBorders>
              <w:top w:val="single" w:sz="4" w:space="0" w:color="auto"/>
              <w:left w:val="single" w:sz="4" w:space="0" w:color="auto"/>
              <w:bottom w:val="single" w:sz="4" w:space="0" w:color="auto"/>
              <w:right w:val="single" w:sz="4" w:space="0" w:color="auto"/>
            </w:tcBorders>
            <w:hideMark/>
          </w:tcPr>
          <w:p w14:paraId="1234A76E" w14:textId="77777777" w:rsidR="007C1FB7" w:rsidRDefault="007C1FB7" w:rsidP="006315CF">
            <w:pPr>
              <w:pStyle w:val="TAH"/>
              <w:jc w:val="left"/>
              <w:rPr>
                <w:ins w:id="58" w:author="Tao Chen (陈滔)" w:date="2021-11-06T15:32:00Z"/>
                <w:rFonts w:asciiTheme="majorHAnsi" w:hAnsiTheme="majorHAnsi" w:cstheme="majorHAnsi"/>
                <w:b w:val="0"/>
                <w:szCs w:val="18"/>
              </w:rPr>
            </w:pPr>
            <w:ins w:id="59" w:author="Tao Chen (陈滔)" w:date="2021-11-06T15:32:00Z">
              <w:r w:rsidRPr="00BB1351">
                <w:rPr>
                  <w:rFonts w:asciiTheme="majorHAnsi" w:hAnsiTheme="majorHAnsi" w:cstheme="majorHAnsi"/>
                  <w:b w:val="0"/>
                  <w:szCs w:val="18"/>
                </w:rPr>
                <w:t xml:space="preserve">1) </w:t>
              </w:r>
            </w:ins>
            <w:ins w:id="60" w:author="Tao Chen (陈滔)" w:date="2021-11-06T15:34:00Z">
              <w:r w:rsidRPr="00BB1351">
                <w:rPr>
                  <w:rFonts w:asciiTheme="majorHAnsi" w:hAnsiTheme="majorHAnsi" w:cstheme="majorHAnsi"/>
                  <w:b w:val="0"/>
                  <w:szCs w:val="18"/>
                </w:rPr>
                <w:t xml:space="preserve">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explicit request</w:t>
              </w:r>
            </w:ins>
          </w:p>
          <w:p w14:paraId="0907D319" w14:textId="77777777" w:rsidR="007C1FB7" w:rsidRPr="00BB1351" w:rsidRDefault="007C1FB7" w:rsidP="006315CF">
            <w:pPr>
              <w:pStyle w:val="TAH"/>
              <w:jc w:val="left"/>
              <w:rPr>
                <w:ins w:id="61" w:author="Tao Chen (陈滔)" w:date="2021-11-06T15:18:00Z"/>
                <w:rFonts w:asciiTheme="majorHAnsi" w:hAnsiTheme="majorHAnsi" w:cstheme="majorHAnsi"/>
                <w:b w:val="0"/>
                <w:szCs w:val="18"/>
              </w:rPr>
            </w:pPr>
            <w:ins w:id="62" w:author="Tao Chen (陈滔)" w:date="2021-11-06T15:33:00Z">
              <w:r>
                <w:rPr>
                  <w:rFonts w:asciiTheme="majorHAnsi" w:hAnsiTheme="majorHAnsi" w:cstheme="majorHAnsi"/>
                  <w:b w:val="0"/>
                  <w:szCs w:val="18"/>
                </w:rPr>
                <w:t xml:space="preserve">2) </w:t>
              </w:r>
              <w:r w:rsidRPr="00BB1351">
                <w:rPr>
                  <w:rFonts w:asciiTheme="majorHAnsi" w:hAnsiTheme="majorHAnsi" w:cstheme="majorHAnsi"/>
                  <w:b w:val="0"/>
                  <w:szCs w:val="18"/>
                </w:rPr>
                <w:t>UE can transmit inter-UE coordination information of preferred resource set/non-preferred resource set</w:t>
              </w:r>
              <w:r>
                <w:rPr>
                  <w:rFonts w:asciiTheme="majorHAnsi" w:hAnsiTheme="majorHAnsi" w:cstheme="majorHAnsi"/>
                  <w:b w:val="0"/>
                  <w:szCs w:val="18"/>
                </w:rPr>
                <w:t>.</w:t>
              </w:r>
              <w:r w:rsidRPr="00BB1351">
                <w:rPr>
                  <w:rFonts w:asciiTheme="majorHAnsi" w:hAnsiTheme="majorHAnsi" w:cstheme="majorHAnsi"/>
                  <w:b w:val="0"/>
                  <w:szCs w:val="18"/>
                </w:rPr>
                <w:t xml:space="preserve"> </w:t>
              </w:r>
            </w:ins>
          </w:p>
        </w:tc>
      </w:tr>
      <w:tr w:rsidR="007C1FB7" w14:paraId="69A9ACAC" w14:textId="77777777" w:rsidTr="007C1FB7">
        <w:trPr>
          <w:trHeight w:val="21"/>
          <w:ins w:id="63"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2BDF3587" w14:textId="77777777" w:rsidR="007C1FB7" w:rsidRPr="00BB1351" w:rsidRDefault="007C1FB7" w:rsidP="006315CF">
            <w:pPr>
              <w:pStyle w:val="TAH"/>
              <w:jc w:val="left"/>
              <w:rPr>
                <w:ins w:id="64" w:author="Tao Chen (陈滔)" w:date="2021-11-06T15:18:00Z"/>
                <w:rFonts w:asciiTheme="majorHAnsi" w:hAnsiTheme="majorHAnsi" w:cstheme="majorHAnsi"/>
                <w:b w:val="0"/>
                <w:szCs w:val="18"/>
              </w:rPr>
            </w:pPr>
            <w:ins w:id="65" w:author="Tao Chen (陈滔)" w:date="2021-11-06T15:18: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2D154BEB" w14:textId="633068B0" w:rsidR="007C1FB7" w:rsidRPr="00BB1351" w:rsidRDefault="007C1FB7" w:rsidP="006315CF">
            <w:pPr>
              <w:pStyle w:val="TAH"/>
              <w:jc w:val="left"/>
              <w:rPr>
                <w:ins w:id="66" w:author="Tao Chen (陈滔)" w:date="2021-11-06T15:18:00Z"/>
                <w:rFonts w:asciiTheme="majorHAnsi" w:hAnsiTheme="majorHAnsi" w:cstheme="majorHAnsi"/>
                <w:b w:val="0"/>
                <w:szCs w:val="18"/>
              </w:rPr>
            </w:pPr>
            <w:ins w:id="67" w:author="Tao Chen (陈滔)" w:date="2021-11-06T15:18:00Z">
              <w:r w:rsidRPr="00BB1351">
                <w:rPr>
                  <w:rFonts w:asciiTheme="majorHAnsi" w:hAnsiTheme="majorHAnsi" w:cstheme="majorHAnsi"/>
                  <w:b w:val="0"/>
                  <w:szCs w:val="18"/>
                </w:rPr>
                <w:t>32</w:t>
              </w:r>
            </w:ins>
            <w:ins w:id="68" w:author="Tao Chen (陈滔)" w:date="2021-11-06T15:46:00Z">
              <w:r>
                <w:rPr>
                  <w:rFonts w:asciiTheme="majorHAnsi" w:hAnsiTheme="majorHAnsi" w:cstheme="majorHAnsi"/>
                  <w:b w:val="0"/>
                  <w:szCs w:val="18"/>
                </w:rPr>
                <w:t>-</w:t>
              </w:r>
            </w:ins>
            <w:r>
              <w:rPr>
                <w:rFonts w:asciiTheme="majorHAnsi" w:hAnsiTheme="majorHAnsi" w:cstheme="majorHAnsi"/>
                <w:b w:val="0"/>
                <w:szCs w:val="18"/>
              </w:rPr>
              <w:t>5b</w:t>
            </w:r>
            <w:r>
              <w:rPr>
                <w:rFonts w:asciiTheme="majorHAnsi" w:hAnsiTheme="majorHAnsi" w:cstheme="majorHAnsi"/>
                <w:b w:val="0"/>
                <w:szCs w:val="18"/>
              </w:rPr>
              <w:t>-1</w:t>
            </w:r>
          </w:p>
        </w:tc>
        <w:tc>
          <w:tcPr>
            <w:tcW w:w="4820" w:type="dxa"/>
            <w:tcBorders>
              <w:top w:val="single" w:sz="4" w:space="0" w:color="auto"/>
              <w:left w:val="single" w:sz="4" w:space="0" w:color="auto"/>
              <w:bottom w:val="single" w:sz="4" w:space="0" w:color="auto"/>
              <w:right w:val="single" w:sz="4" w:space="0" w:color="auto"/>
            </w:tcBorders>
            <w:hideMark/>
          </w:tcPr>
          <w:p w14:paraId="250E41FA" w14:textId="77777777" w:rsidR="007C1FB7" w:rsidRDefault="007C1FB7" w:rsidP="006315CF">
            <w:pPr>
              <w:pStyle w:val="TAH"/>
              <w:jc w:val="left"/>
              <w:rPr>
                <w:rFonts w:asciiTheme="majorHAnsi" w:hAnsiTheme="majorHAnsi" w:cstheme="majorHAnsi"/>
                <w:b w:val="0"/>
                <w:szCs w:val="18"/>
              </w:rPr>
            </w:pPr>
            <w:r w:rsidRPr="00184ED8">
              <w:rPr>
                <w:rFonts w:asciiTheme="majorHAnsi" w:hAnsiTheme="majorHAnsi" w:cstheme="majorHAnsi"/>
                <w:b w:val="0"/>
                <w:szCs w:val="18"/>
              </w:rPr>
              <w:t xml:space="preserve">Inter-UE coordination scheme 2 in NR sidelink mode 2 </w:t>
            </w:r>
          </w:p>
          <w:p w14:paraId="2F05D1DD" w14:textId="77777777" w:rsidR="007C1FB7" w:rsidRPr="00BB1351" w:rsidRDefault="007C1FB7" w:rsidP="006315CF">
            <w:pPr>
              <w:pStyle w:val="TAH"/>
              <w:jc w:val="left"/>
              <w:rPr>
                <w:ins w:id="69" w:author="Tao Chen (陈滔)" w:date="2021-11-06T15:18:00Z"/>
                <w:rFonts w:asciiTheme="majorHAnsi" w:hAnsiTheme="majorHAnsi" w:cstheme="majorHAnsi"/>
                <w:b w:val="0"/>
                <w:szCs w:val="18"/>
              </w:rPr>
            </w:pPr>
            <w:ins w:id="70" w:author="Tao Chen (陈滔)" w:date="2021-11-06T15:42:00Z">
              <w:r>
                <w:rPr>
                  <w:rFonts w:asciiTheme="majorHAnsi" w:hAnsiTheme="majorHAnsi" w:cstheme="majorHAnsi"/>
                  <w:b w:val="0"/>
                  <w:szCs w:val="18"/>
                </w:rPr>
                <w:t xml:space="preserve">(UE-A w/ </w:t>
              </w:r>
            </w:ins>
            <w:ins w:id="71" w:author="Tao Chen (陈滔)" w:date="2021-11-06T15:43:00Z">
              <w:r>
                <w:rPr>
                  <w:rFonts w:asciiTheme="majorHAnsi" w:hAnsiTheme="majorHAnsi" w:cstheme="majorHAnsi"/>
                  <w:b w:val="0"/>
                  <w:szCs w:val="18"/>
                </w:rPr>
                <w:t>transmission of PSFCH-based indication)</w:t>
              </w:r>
            </w:ins>
          </w:p>
        </w:tc>
        <w:tc>
          <w:tcPr>
            <w:tcW w:w="7087" w:type="dxa"/>
            <w:tcBorders>
              <w:top w:val="single" w:sz="4" w:space="0" w:color="auto"/>
              <w:left w:val="single" w:sz="4" w:space="0" w:color="auto"/>
              <w:bottom w:val="single" w:sz="4" w:space="0" w:color="auto"/>
              <w:right w:val="single" w:sz="4" w:space="0" w:color="auto"/>
            </w:tcBorders>
            <w:hideMark/>
          </w:tcPr>
          <w:p w14:paraId="0D50CE0D" w14:textId="77777777" w:rsidR="007C1FB7" w:rsidRDefault="007C1FB7" w:rsidP="006315CF">
            <w:pPr>
              <w:pStyle w:val="TAH"/>
              <w:jc w:val="left"/>
              <w:rPr>
                <w:ins w:id="72" w:author="Tao Chen (陈滔)" w:date="2021-11-06T15:45:00Z"/>
                <w:rFonts w:asciiTheme="majorHAnsi" w:hAnsiTheme="majorHAnsi" w:cstheme="majorHAnsi"/>
                <w:b w:val="0"/>
                <w:szCs w:val="18"/>
              </w:rPr>
            </w:pPr>
            <w:ins w:id="73" w:author="Tao Chen (陈滔)" w:date="2021-11-06T15:18:00Z">
              <w:r w:rsidRPr="00BB1351">
                <w:rPr>
                  <w:rFonts w:asciiTheme="majorHAnsi" w:hAnsiTheme="majorHAnsi" w:cstheme="majorHAnsi"/>
                  <w:b w:val="0"/>
                  <w:szCs w:val="18"/>
                </w:rPr>
                <w:t xml:space="preserve">1) UE can transmit </w:t>
              </w:r>
            </w:ins>
            <w:ins w:id="74" w:author="Tao Chen (陈滔)" w:date="2021-11-06T15:45:00Z">
              <w:r>
                <w:rPr>
                  <w:rFonts w:asciiTheme="majorHAnsi" w:hAnsiTheme="majorHAnsi" w:cstheme="majorHAnsi"/>
                  <w:b w:val="0"/>
                  <w:szCs w:val="18"/>
                </w:rPr>
                <w:t>PSFCH-like based indication for scheme 2 in NR sidelink mode 2.</w:t>
              </w:r>
            </w:ins>
          </w:p>
          <w:p w14:paraId="6FFD7620" w14:textId="77777777" w:rsidR="007C1FB7" w:rsidRPr="00BB1351" w:rsidRDefault="007C1FB7" w:rsidP="006315CF">
            <w:pPr>
              <w:pStyle w:val="TAH"/>
              <w:jc w:val="left"/>
              <w:rPr>
                <w:ins w:id="75" w:author="Tao Chen (陈滔)" w:date="2021-11-06T15:18:00Z"/>
                <w:rFonts w:asciiTheme="majorHAnsi" w:hAnsiTheme="majorHAnsi" w:cstheme="majorHAnsi"/>
                <w:b w:val="0"/>
                <w:szCs w:val="18"/>
              </w:rPr>
            </w:pPr>
          </w:p>
        </w:tc>
      </w:tr>
      <w:tr w:rsidR="007C1FB7" w14:paraId="5DABF307" w14:textId="77777777" w:rsidTr="007C1FB7">
        <w:trPr>
          <w:trHeight w:val="21"/>
          <w:ins w:id="76" w:author="Tao Chen (陈滔)" w:date="2021-11-06T15:46:00Z"/>
        </w:trPr>
        <w:tc>
          <w:tcPr>
            <w:tcW w:w="1129" w:type="dxa"/>
            <w:tcBorders>
              <w:top w:val="single" w:sz="4" w:space="0" w:color="auto"/>
              <w:left w:val="single" w:sz="4" w:space="0" w:color="auto"/>
              <w:bottom w:val="single" w:sz="4" w:space="0" w:color="auto"/>
              <w:right w:val="single" w:sz="4" w:space="0" w:color="auto"/>
            </w:tcBorders>
            <w:hideMark/>
          </w:tcPr>
          <w:p w14:paraId="2D5236D9" w14:textId="77777777" w:rsidR="007C1FB7" w:rsidRPr="00BB1351" w:rsidRDefault="007C1FB7" w:rsidP="006315CF">
            <w:pPr>
              <w:pStyle w:val="TAH"/>
              <w:jc w:val="left"/>
              <w:rPr>
                <w:ins w:id="77" w:author="Tao Chen (陈滔)" w:date="2021-11-06T15:46:00Z"/>
                <w:rFonts w:asciiTheme="majorHAnsi" w:hAnsiTheme="majorHAnsi" w:cstheme="majorHAnsi"/>
                <w:b w:val="0"/>
                <w:szCs w:val="18"/>
              </w:rPr>
            </w:pPr>
            <w:ins w:id="78" w:author="Tao Chen (陈滔)" w:date="2021-11-06T15:46: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460F000B" w14:textId="02A9A9F3" w:rsidR="007C1FB7" w:rsidRPr="00BB1351" w:rsidRDefault="007C1FB7" w:rsidP="007C1FB7">
            <w:pPr>
              <w:pStyle w:val="TAH"/>
              <w:jc w:val="left"/>
              <w:rPr>
                <w:ins w:id="79" w:author="Tao Chen (陈滔)" w:date="2021-11-06T15:46:00Z"/>
                <w:rFonts w:asciiTheme="majorHAnsi" w:hAnsiTheme="majorHAnsi" w:cstheme="majorHAnsi"/>
                <w:b w:val="0"/>
                <w:szCs w:val="18"/>
              </w:rPr>
            </w:pPr>
            <w:ins w:id="80" w:author="Tao Chen (陈滔)" w:date="2021-11-06T15:46:00Z">
              <w:r w:rsidRPr="00BB1351">
                <w:rPr>
                  <w:rFonts w:asciiTheme="majorHAnsi" w:hAnsiTheme="majorHAnsi" w:cstheme="majorHAnsi"/>
                  <w:b w:val="0"/>
                  <w:szCs w:val="18"/>
                </w:rPr>
                <w:t>32-</w:t>
              </w:r>
            </w:ins>
            <w:r>
              <w:rPr>
                <w:rFonts w:asciiTheme="majorHAnsi" w:hAnsiTheme="majorHAnsi" w:cstheme="majorHAnsi"/>
                <w:b w:val="0"/>
                <w:szCs w:val="18"/>
              </w:rPr>
              <w:t>5</w:t>
            </w:r>
            <w:ins w:id="81" w:author="Tao Chen (陈滔)" w:date="2021-11-06T15:46:00Z">
              <w:r>
                <w:rPr>
                  <w:rFonts w:asciiTheme="majorHAnsi" w:hAnsiTheme="majorHAnsi" w:cstheme="majorHAnsi"/>
                  <w:b w:val="0"/>
                  <w:szCs w:val="18"/>
                </w:rPr>
                <w:t>b</w:t>
              </w:r>
            </w:ins>
            <w:r>
              <w:rPr>
                <w:rFonts w:asciiTheme="minorEastAsia" w:eastAsiaTheme="minorEastAsia" w:hAnsiTheme="minorEastAsia" w:cstheme="majorHAnsi" w:hint="eastAsia"/>
                <w:b w:val="0"/>
                <w:szCs w:val="18"/>
                <w:lang w:eastAsia="zh-CN"/>
              </w:rPr>
              <w:t>-</w:t>
            </w:r>
            <w:r>
              <w:rPr>
                <w:rFonts w:asciiTheme="minorEastAsia" w:eastAsiaTheme="minorEastAsia" w:hAnsiTheme="minorEastAsia" w:cstheme="majorHAnsi"/>
                <w:b w:val="0"/>
                <w:szCs w:val="18"/>
                <w:lang w:eastAsia="zh-CN"/>
              </w:rPr>
              <w:t>2</w:t>
            </w:r>
          </w:p>
        </w:tc>
        <w:tc>
          <w:tcPr>
            <w:tcW w:w="4820" w:type="dxa"/>
            <w:tcBorders>
              <w:top w:val="single" w:sz="4" w:space="0" w:color="auto"/>
              <w:left w:val="single" w:sz="4" w:space="0" w:color="auto"/>
              <w:bottom w:val="single" w:sz="4" w:space="0" w:color="auto"/>
              <w:right w:val="single" w:sz="4" w:space="0" w:color="auto"/>
            </w:tcBorders>
            <w:hideMark/>
          </w:tcPr>
          <w:p w14:paraId="48817E56" w14:textId="77777777" w:rsidR="007C1FB7" w:rsidRDefault="007C1FB7" w:rsidP="006315CF">
            <w:pPr>
              <w:pStyle w:val="TAH"/>
              <w:jc w:val="left"/>
              <w:rPr>
                <w:rFonts w:asciiTheme="majorHAnsi" w:hAnsiTheme="majorHAnsi" w:cstheme="majorHAnsi"/>
                <w:b w:val="0"/>
                <w:szCs w:val="18"/>
              </w:rPr>
            </w:pPr>
            <w:r w:rsidRPr="00184ED8">
              <w:rPr>
                <w:rFonts w:asciiTheme="majorHAnsi" w:hAnsiTheme="majorHAnsi" w:cstheme="majorHAnsi"/>
                <w:b w:val="0"/>
                <w:szCs w:val="18"/>
              </w:rPr>
              <w:t xml:space="preserve">Inter-UE coordination scheme 2 in NR sidelink mode 2 </w:t>
            </w:r>
          </w:p>
          <w:p w14:paraId="2AD88901" w14:textId="77777777" w:rsidR="007C1FB7" w:rsidRPr="00BB1351" w:rsidRDefault="007C1FB7" w:rsidP="006315CF">
            <w:pPr>
              <w:pStyle w:val="TAH"/>
              <w:jc w:val="left"/>
              <w:rPr>
                <w:ins w:id="82" w:author="Tao Chen (陈滔)" w:date="2021-11-06T15:46:00Z"/>
                <w:rFonts w:asciiTheme="majorHAnsi" w:hAnsiTheme="majorHAnsi" w:cstheme="majorHAnsi"/>
                <w:b w:val="0"/>
                <w:szCs w:val="18"/>
              </w:rPr>
            </w:pPr>
            <w:ins w:id="83" w:author="Tao Chen (陈滔)" w:date="2021-11-06T15:46:00Z">
              <w:r>
                <w:rPr>
                  <w:rFonts w:asciiTheme="majorHAnsi" w:hAnsiTheme="majorHAnsi" w:cstheme="majorHAnsi"/>
                  <w:b w:val="0"/>
                  <w:szCs w:val="18"/>
                </w:rPr>
                <w:t>(UE-A w/ reception of PSFCH-based indication)</w:t>
              </w:r>
            </w:ins>
          </w:p>
        </w:tc>
        <w:tc>
          <w:tcPr>
            <w:tcW w:w="7087" w:type="dxa"/>
            <w:tcBorders>
              <w:top w:val="single" w:sz="4" w:space="0" w:color="auto"/>
              <w:left w:val="single" w:sz="4" w:space="0" w:color="auto"/>
              <w:bottom w:val="single" w:sz="4" w:space="0" w:color="auto"/>
              <w:right w:val="single" w:sz="4" w:space="0" w:color="auto"/>
            </w:tcBorders>
            <w:hideMark/>
          </w:tcPr>
          <w:p w14:paraId="500CA415" w14:textId="77777777" w:rsidR="007C1FB7" w:rsidRDefault="007C1FB7" w:rsidP="006315CF">
            <w:pPr>
              <w:pStyle w:val="TAH"/>
              <w:jc w:val="left"/>
              <w:rPr>
                <w:ins w:id="84" w:author="Tao Chen (陈滔)" w:date="2021-11-06T15:46:00Z"/>
                <w:rFonts w:asciiTheme="majorHAnsi" w:hAnsiTheme="majorHAnsi" w:cstheme="majorHAnsi"/>
                <w:b w:val="0"/>
                <w:szCs w:val="18"/>
              </w:rPr>
            </w:pPr>
            <w:ins w:id="85" w:author="Tao Chen (陈滔)" w:date="2021-11-06T15:46:00Z">
              <w:r w:rsidRPr="00BB1351">
                <w:rPr>
                  <w:rFonts w:asciiTheme="majorHAnsi" w:hAnsiTheme="majorHAnsi" w:cstheme="majorHAnsi"/>
                  <w:b w:val="0"/>
                  <w:szCs w:val="18"/>
                </w:rPr>
                <w:t xml:space="preserve">1) 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PSFCH-like based indication for scheme 2 in NR sidelink mode 2</w:t>
              </w:r>
            </w:ins>
            <w:ins w:id="86" w:author="Tao Chen (陈滔)" w:date="2021-11-06T15:47:00Z">
              <w:r>
                <w:rPr>
                  <w:rFonts w:asciiTheme="majorHAnsi" w:hAnsiTheme="majorHAnsi" w:cstheme="majorHAnsi"/>
                  <w:b w:val="0"/>
                  <w:szCs w:val="18"/>
                </w:rPr>
                <w:t xml:space="preserve"> and </w:t>
              </w:r>
              <w:r w:rsidRPr="00BB1351">
                <w:rPr>
                  <w:rFonts w:asciiTheme="majorHAnsi" w:hAnsiTheme="majorHAnsi" w:cstheme="majorHAnsi"/>
                  <w:b w:val="0"/>
                  <w:szCs w:val="18"/>
                </w:rPr>
                <w:t>use the received information in its own resource (re-)selection in NR sidelink mode 2.</w:t>
              </w:r>
            </w:ins>
          </w:p>
          <w:p w14:paraId="0FFFA6BA" w14:textId="77777777" w:rsidR="007C1FB7" w:rsidRPr="00BB1351" w:rsidRDefault="007C1FB7" w:rsidP="006315CF">
            <w:pPr>
              <w:pStyle w:val="TAH"/>
              <w:jc w:val="left"/>
              <w:rPr>
                <w:ins w:id="87" w:author="Tao Chen (陈滔)" w:date="2021-11-06T15:46:00Z"/>
                <w:rFonts w:asciiTheme="majorHAnsi" w:hAnsiTheme="majorHAnsi" w:cstheme="majorHAnsi"/>
                <w:b w:val="0"/>
                <w:szCs w:val="18"/>
              </w:rPr>
            </w:pPr>
          </w:p>
        </w:tc>
      </w:tr>
    </w:tbl>
    <w:p w14:paraId="01CD5275" w14:textId="77777777" w:rsidR="00593F8F" w:rsidRDefault="00593F8F" w:rsidP="00097F11">
      <w:pPr>
        <w:rPr>
          <w:lang w:eastAsia="ko-KR"/>
        </w:rPr>
      </w:pPr>
    </w:p>
    <w:p w14:paraId="34ADA2C1" w14:textId="77777777" w:rsidR="009265B9" w:rsidRDefault="009265B9" w:rsidP="00097F11">
      <w:pPr>
        <w:rPr>
          <w:lang w:eastAsia="ko-KR"/>
        </w:rPr>
      </w:pPr>
    </w:p>
    <w:p w14:paraId="14094DAA" w14:textId="77777777" w:rsidR="009265B9" w:rsidRDefault="009265B9" w:rsidP="00097F11">
      <w:pPr>
        <w:rPr>
          <w:lang w:eastAsia="ko-KR"/>
        </w:rPr>
      </w:pPr>
    </w:p>
    <w:p w14:paraId="1EEEA886" w14:textId="77777777" w:rsidR="00593F8F" w:rsidRDefault="00593F8F" w:rsidP="00097F11">
      <w:pPr>
        <w:rPr>
          <w:lang w:eastAsia="ko-KR"/>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lastRenderedPageBreak/>
        <w:t>Conclusions</w:t>
      </w:r>
    </w:p>
    <w:p w14:paraId="65D68E83" w14:textId="77777777" w:rsidR="00572B09" w:rsidRPr="001F274F" w:rsidRDefault="00572B09" w:rsidP="00572B09">
      <w:pPr>
        <w:snapToGrid w:val="0"/>
        <w:spacing w:after="0"/>
        <w:jc w:val="both"/>
        <w:rPr>
          <w:rFonts w:eastAsia="Yu Mincho"/>
          <w:lang w:eastAsia="zh-CN"/>
        </w:rPr>
      </w:pPr>
      <w:r w:rsidRPr="001F274F">
        <w:rPr>
          <w:rFonts w:eastAsia="Yu Mincho"/>
          <w:lang w:eastAsia="zh-CN"/>
        </w:rPr>
        <w:t>We have the following proposals:</w:t>
      </w:r>
    </w:p>
    <w:p w14:paraId="73263072" w14:textId="77777777" w:rsidR="00572B09" w:rsidRPr="001F274F" w:rsidRDefault="00572B09" w:rsidP="00572B09">
      <w:pPr>
        <w:spacing w:after="0"/>
        <w:jc w:val="both"/>
        <w:rPr>
          <w:b/>
          <w:lang w:eastAsia="zh-TW"/>
        </w:rPr>
      </w:pPr>
    </w:p>
    <w:p w14:paraId="148B8F6A" w14:textId="77777777" w:rsidR="00300298" w:rsidRDefault="00300298" w:rsidP="00300298">
      <w:pPr>
        <w:spacing w:after="0"/>
        <w:rPr>
          <w:b/>
          <w:color w:val="000000"/>
        </w:rPr>
      </w:pPr>
      <w:r w:rsidRPr="008358EF">
        <w:rPr>
          <w:b/>
          <w:color w:val="000000"/>
        </w:rPr>
        <w:t>Proposal</w:t>
      </w:r>
      <w:r>
        <w:rPr>
          <w:b/>
          <w:color w:val="000000"/>
        </w:rPr>
        <w:t xml:space="preserve"> 1</w:t>
      </w:r>
      <w:r w:rsidRPr="008358EF">
        <w:rPr>
          <w:b/>
          <w:color w:val="000000"/>
        </w:rPr>
        <w:t>:</w:t>
      </w:r>
      <w:r>
        <w:rPr>
          <w:b/>
          <w:color w:val="000000"/>
        </w:rPr>
        <w:t xml:space="preserve"> Confirm the following working assumption from RAN1-107-e.</w:t>
      </w:r>
    </w:p>
    <w:p w14:paraId="4909A48F" w14:textId="77777777" w:rsidR="00300298" w:rsidRPr="00E24F3C" w:rsidRDefault="00300298" w:rsidP="00300298">
      <w:pPr>
        <w:pStyle w:val="ListParagraph"/>
        <w:numPr>
          <w:ilvl w:val="0"/>
          <w:numId w:val="29"/>
        </w:numPr>
        <w:rPr>
          <w:b/>
          <w:lang w:val="en-GB" w:eastAsia="zh-TW"/>
        </w:rPr>
      </w:pPr>
      <w:r w:rsidRPr="00E24F3C">
        <w:rPr>
          <w:b/>
          <w:szCs w:val="21"/>
        </w:rPr>
        <w:t>FGs 32-x are not basic FGs for sidelink enhancement</w:t>
      </w:r>
      <w:r>
        <w:rPr>
          <w:b/>
          <w:szCs w:val="21"/>
        </w:rPr>
        <w:t>.</w:t>
      </w:r>
    </w:p>
    <w:p w14:paraId="5BF02039" w14:textId="77777777" w:rsidR="00300298" w:rsidRDefault="00300298" w:rsidP="00300298">
      <w:pPr>
        <w:spacing w:after="0"/>
        <w:rPr>
          <w:b/>
          <w:color w:val="000000"/>
        </w:rPr>
      </w:pPr>
      <w:r w:rsidRPr="008358EF">
        <w:rPr>
          <w:b/>
          <w:color w:val="000000"/>
        </w:rPr>
        <w:t>Proposal</w:t>
      </w:r>
      <w:r>
        <w:rPr>
          <w:b/>
          <w:color w:val="000000"/>
        </w:rPr>
        <w:t xml:space="preserve"> 2</w:t>
      </w:r>
      <w:r w:rsidRPr="008358EF">
        <w:rPr>
          <w:b/>
          <w:color w:val="000000"/>
        </w:rPr>
        <w:t>:</w:t>
      </w:r>
      <w:r>
        <w:rPr>
          <w:b/>
          <w:color w:val="000000"/>
        </w:rPr>
        <w:t xml:space="preserve"> Regarding the handling of Rel-16 basic FGs,</w:t>
      </w:r>
    </w:p>
    <w:p w14:paraId="67FCAC4A" w14:textId="77777777" w:rsidR="00300298" w:rsidRPr="00300298" w:rsidRDefault="00300298" w:rsidP="00300298">
      <w:pPr>
        <w:pStyle w:val="ListParagraph"/>
        <w:numPr>
          <w:ilvl w:val="0"/>
          <w:numId w:val="29"/>
        </w:numPr>
        <w:spacing w:after="0"/>
        <w:rPr>
          <w:b/>
          <w:lang w:val="en-GB" w:eastAsia="zh-TW"/>
        </w:rPr>
      </w:pPr>
      <w:r>
        <w:rPr>
          <w:b/>
          <w:szCs w:val="21"/>
        </w:rPr>
        <w:t>Necessary Rel-16 FGs should be included via pre-requisites of Rel-17 FGs.</w:t>
      </w:r>
    </w:p>
    <w:p w14:paraId="19CEE283" w14:textId="636A7CC1" w:rsidR="00B65AF0" w:rsidRPr="00300298" w:rsidRDefault="00300298" w:rsidP="00300298">
      <w:pPr>
        <w:pStyle w:val="ListParagraph"/>
        <w:numPr>
          <w:ilvl w:val="0"/>
          <w:numId w:val="29"/>
        </w:numPr>
        <w:rPr>
          <w:b/>
          <w:lang w:val="en-GB" w:eastAsia="zh-TW"/>
        </w:rPr>
      </w:pPr>
      <w:r w:rsidRPr="00300298">
        <w:rPr>
          <w:b/>
          <w:szCs w:val="21"/>
        </w:rPr>
        <w:t>If an entire Rel-16 FG cannot be included as pre-requisite, necessary components should be included in Rel-17 FG components.</w:t>
      </w:r>
    </w:p>
    <w:p w14:paraId="08469D23" w14:textId="77777777" w:rsidR="00300298" w:rsidRDefault="00300298" w:rsidP="00300298">
      <w:pPr>
        <w:spacing w:after="0"/>
        <w:rPr>
          <w:b/>
          <w:color w:val="000000"/>
        </w:rPr>
      </w:pPr>
      <w:r w:rsidRPr="008358EF">
        <w:rPr>
          <w:b/>
          <w:color w:val="000000"/>
        </w:rPr>
        <w:t>Proposal</w:t>
      </w:r>
      <w:r>
        <w:rPr>
          <w:b/>
          <w:color w:val="000000"/>
        </w:rPr>
        <w:t xml:space="preserve"> 3</w:t>
      </w:r>
      <w:r w:rsidRPr="008358EF">
        <w:rPr>
          <w:b/>
          <w:color w:val="000000"/>
        </w:rPr>
        <w:t>:</w:t>
      </w:r>
      <w:r>
        <w:rPr>
          <w:b/>
          <w:color w:val="000000"/>
        </w:rPr>
        <w:t xml:space="preserve"> The following FFS from RAN1-107-e should be confirmed and included in the UE features list table to keep the support for ‘no reception capability’.</w:t>
      </w:r>
    </w:p>
    <w:p w14:paraId="041C06F7" w14:textId="647DBF4A" w:rsidR="00300298" w:rsidRPr="00300298" w:rsidRDefault="00300298" w:rsidP="00300298">
      <w:pPr>
        <w:pStyle w:val="ListParagraph"/>
        <w:numPr>
          <w:ilvl w:val="0"/>
          <w:numId w:val="29"/>
        </w:numPr>
        <w:rPr>
          <w:b/>
          <w:lang w:val="en-GB" w:eastAsia="zh-TW"/>
        </w:rPr>
      </w:pPr>
      <w:r w:rsidRPr="009E1716">
        <w:rPr>
          <w:b/>
          <w:szCs w:val="21"/>
        </w:rPr>
        <w:t>If it exists, UE without NR SL reception supports none of FGs 15-14, 15-19, 15-22, 15-23, 15-24, 15-1, 15-11, 15-4, and 32-2.</w:t>
      </w:r>
    </w:p>
    <w:p w14:paraId="55F6EB9A" w14:textId="77777777" w:rsidR="00300298" w:rsidRDefault="00300298" w:rsidP="00300298">
      <w:pPr>
        <w:jc w:val="both"/>
        <w:rPr>
          <w:b/>
          <w:color w:val="000000"/>
        </w:rPr>
      </w:pPr>
      <w:r w:rsidRPr="008358EF">
        <w:rPr>
          <w:b/>
          <w:color w:val="000000"/>
        </w:rPr>
        <w:t>Proposal</w:t>
      </w:r>
      <w:r>
        <w:rPr>
          <w:b/>
          <w:color w:val="000000"/>
        </w:rPr>
        <w:t xml:space="preserve"> 4</w:t>
      </w:r>
      <w:r w:rsidRPr="008358EF">
        <w:rPr>
          <w:b/>
          <w:color w:val="000000"/>
        </w:rPr>
        <w:t>:</w:t>
      </w:r>
      <w:r>
        <w:rPr>
          <w:b/>
          <w:color w:val="000000"/>
        </w:rPr>
        <w:t xml:space="preserve"> SL reception capability of PSFCH/S-SSB shall be split into two capabilities for PSFCH and for S-SSB</w:t>
      </w:r>
      <w:r w:rsidRPr="008358EF">
        <w:rPr>
          <w:b/>
          <w:color w:val="000000"/>
        </w:rPr>
        <w:t xml:space="preserve">. </w:t>
      </w:r>
    </w:p>
    <w:p w14:paraId="210B9F9C" w14:textId="4B1B9A9A" w:rsidR="00300298" w:rsidRDefault="00300298" w:rsidP="00300298">
      <w:pPr>
        <w:jc w:val="both"/>
        <w:rPr>
          <w:b/>
          <w:color w:val="000000"/>
        </w:rPr>
      </w:pPr>
      <w:r w:rsidRPr="008358EF">
        <w:rPr>
          <w:b/>
          <w:color w:val="000000"/>
        </w:rPr>
        <w:t>Proposal</w:t>
      </w:r>
      <w:r>
        <w:rPr>
          <w:b/>
          <w:color w:val="000000"/>
        </w:rPr>
        <w:t xml:space="preserve"> 5</w:t>
      </w:r>
      <w:r w:rsidRPr="008358EF">
        <w:rPr>
          <w:b/>
          <w:color w:val="000000"/>
        </w:rPr>
        <w:t xml:space="preserve">: </w:t>
      </w:r>
      <w:r>
        <w:rPr>
          <w:b/>
          <w:color w:val="000000"/>
        </w:rPr>
        <w:t xml:space="preserve">Do not support any </w:t>
      </w:r>
      <w:r w:rsidRPr="008358EF">
        <w:rPr>
          <w:b/>
          <w:color w:val="000000"/>
        </w:rPr>
        <w:t xml:space="preserve">TX capabilities </w:t>
      </w:r>
      <w:r>
        <w:rPr>
          <w:b/>
          <w:color w:val="000000"/>
        </w:rPr>
        <w:t xml:space="preserve">as bundled </w:t>
      </w:r>
      <w:r w:rsidRPr="008358EF">
        <w:rPr>
          <w:b/>
          <w:color w:val="000000"/>
        </w:rPr>
        <w:t xml:space="preserve">with more than one sensing schemes (e.g., {full sensing, partial sensing, random selection}, {partial sensing, random selection}) as FGs for Rel-17 SL. </w:t>
      </w:r>
    </w:p>
    <w:p w14:paraId="77D31BB4" w14:textId="77777777" w:rsidR="007C1FB7" w:rsidRPr="007C1FB7" w:rsidRDefault="007C1FB7" w:rsidP="007C1FB7">
      <w:pPr>
        <w:rPr>
          <w:b/>
          <w:lang w:eastAsia="ko-KR"/>
        </w:rPr>
      </w:pPr>
      <w:r w:rsidRPr="007C1FB7">
        <w:rPr>
          <w:b/>
          <w:lang w:eastAsia="ko-KR"/>
        </w:rPr>
        <w:t>Proposal 6: FGs 32-5a and FG 32-5b are split as following Table below.</w:t>
      </w:r>
      <w:bookmarkStart w:id="88" w:name="_GoBack"/>
      <w:bookmarkEnd w:id="88"/>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4820"/>
        <w:gridCol w:w="7087"/>
      </w:tblGrid>
      <w:tr w:rsidR="007C1FB7" w:rsidRPr="000E5193" w14:paraId="12B2BC55" w14:textId="77777777" w:rsidTr="006315CF">
        <w:trPr>
          <w:trHeight w:val="21"/>
        </w:trPr>
        <w:tc>
          <w:tcPr>
            <w:tcW w:w="1129" w:type="dxa"/>
            <w:tcBorders>
              <w:top w:val="single" w:sz="4" w:space="0" w:color="auto"/>
              <w:left w:val="single" w:sz="4" w:space="0" w:color="auto"/>
              <w:bottom w:val="single" w:sz="4" w:space="0" w:color="auto"/>
              <w:right w:val="single" w:sz="4" w:space="0" w:color="auto"/>
            </w:tcBorders>
            <w:hideMark/>
          </w:tcPr>
          <w:p w14:paraId="78DAC7B1" w14:textId="77777777" w:rsidR="007C1FB7" w:rsidRPr="000E5193" w:rsidRDefault="007C1FB7" w:rsidP="006315CF">
            <w:pPr>
              <w:pStyle w:val="TAH"/>
              <w:rPr>
                <w:rFonts w:ascii="Times New Roman" w:hAnsi="Times New Roman"/>
                <w:szCs w:val="18"/>
              </w:rPr>
            </w:pPr>
            <w:r>
              <w:rPr>
                <w:rFonts w:asciiTheme="majorHAnsi" w:hAnsiTheme="majorHAnsi" w:cstheme="majorHAnsi"/>
                <w:szCs w:val="18"/>
              </w:rPr>
              <w:lastRenderedPageBreak/>
              <w:t>Features</w:t>
            </w:r>
          </w:p>
        </w:tc>
        <w:tc>
          <w:tcPr>
            <w:tcW w:w="1134" w:type="dxa"/>
            <w:tcBorders>
              <w:top w:val="single" w:sz="4" w:space="0" w:color="auto"/>
              <w:left w:val="single" w:sz="4" w:space="0" w:color="auto"/>
              <w:bottom w:val="single" w:sz="4" w:space="0" w:color="auto"/>
              <w:right w:val="single" w:sz="4" w:space="0" w:color="auto"/>
            </w:tcBorders>
            <w:hideMark/>
          </w:tcPr>
          <w:p w14:paraId="7C2BC284" w14:textId="77777777" w:rsidR="007C1FB7" w:rsidRPr="000E5193" w:rsidRDefault="007C1FB7" w:rsidP="006315CF">
            <w:pPr>
              <w:pStyle w:val="TAH"/>
              <w:rPr>
                <w:rFonts w:ascii="Times New Roman" w:hAnsi="Times New Roman"/>
                <w:szCs w:val="18"/>
              </w:rPr>
            </w:pPr>
            <w:r>
              <w:rPr>
                <w:rFonts w:asciiTheme="majorHAnsi" w:hAnsiTheme="majorHAnsi" w:cstheme="majorHAnsi"/>
                <w:szCs w:val="18"/>
              </w:rPr>
              <w:t>Index</w:t>
            </w:r>
          </w:p>
        </w:tc>
        <w:tc>
          <w:tcPr>
            <w:tcW w:w="4820" w:type="dxa"/>
            <w:tcBorders>
              <w:top w:val="single" w:sz="4" w:space="0" w:color="auto"/>
              <w:left w:val="single" w:sz="4" w:space="0" w:color="auto"/>
              <w:bottom w:val="single" w:sz="4" w:space="0" w:color="auto"/>
              <w:right w:val="single" w:sz="4" w:space="0" w:color="auto"/>
            </w:tcBorders>
            <w:hideMark/>
          </w:tcPr>
          <w:p w14:paraId="35D22D7A" w14:textId="77777777" w:rsidR="007C1FB7" w:rsidRPr="000E5193" w:rsidRDefault="007C1FB7" w:rsidP="006315CF">
            <w:pPr>
              <w:pStyle w:val="TAH"/>
              <w:rPr>
                <w:rFonts w:ascii="Times New Roman" w:hAnsi="Times New Roman"/>
                <w:szCs w:val="18"/>
              </w:rPr>
            </w:pPr>
            <w:r>
              <w:rPr>
                <w:rFonts w:asciiTheme="majorHAnsi" w:hAnsiTheme="majorHAnsi" w:cstheme="majorHAnsi"/>
                <w:szCs w:val="18"/>
              </w:rPr>
              <w:t>Feature group</w:t>
            </w:r>
          </w:p>
        </w:tc>
        <w:tc>
          <w:tcPr>
            <w:tcW w:w="7087" w:type="dxa"/>
            <w:tcBorders>
              <w:top w:val="single" w:sz="4" w:space="0" w:color="auto"/>
              <w:left w:val="single" w:sz="4" w:space="0" w:color="auto"/>
              <w:bottom w:val="single" w:sz="4" w:space="0" w:color="auto"/>
              <w:right w:val="single" w:sz="4" w:space="0" w:color="auto"/>
            </w:tcBorders>
            <w:hideMark/>
          </w:tcPr>
          <w:p w14:paraId="5B276DF8" w14:textId="77777777" w:rsidR="007C1FB7" w:rsidRPr="000E5193" w:rsidRDefault="007C1FB7" w:rsidP="006315CF">
            <w:pPr>
              <w:pStyle w:val="TAH"/>
              <w:rPr>
                <w:rFonts w:ascii="Times New Roman" w:hAnsi="Times New Roman"/>
                <w:szCs w:val="18"/>
              </w:rPr>
            </w:pPr>
            <w:r>
              <w:rPr>
                <w:rFonts w:asciiTheme="majorHAnsi" w:hAnsiTheme="majorHAnsi" w:cstheme="majorHAnsi"/>
                <w:szCs w:val="18"/>
              </w:rPr>
              <w:t>Components</w:t>
            </w:r>
          </w:p>
        </w:tc>
      </w:tr>
      <w:tr w:rsidR="007C1FB7" w14:paraId="44EC3C06" w14:textId="77777777" w:rsidTr="006315CF">
        <w:trPr>
          <w:trHeight w:val="21"/>
        </w:trPr>
        <w:tc>
          <w:tcPr>
            <w:tcW w:w="1129" w:type="dxa"/>
            <w:tcBorders>
              <w:top w:val="single" w:sz="4" w:space="0" w:color="auto"/>
              <w:left w:val="single" w:sz="4" w:space="0" w:color="auto"/>
              <w:bottom w:val="single" w:sz="4" w:space="0" w:color="auto"/>
              <w:right w:val="single" w:sz="4" w:space="0" w:color="auto"/>
            </w:tcBorders>
            <w:hideMark/>
          </w:tcPr>
          <w:p w14:paraId="6DEFB84E" w14:textId="77777777" w:rsidR="007C1FB7" w:rsidRPr="00BB1351" w:rsidRDefault="007C1FB7" w:rsidP="006315CF">
            <w:pPr>
              <w:pStyle w:val="TAH"/>
              <w:jc w:val="left"/>
              <w:rPr>
                <w:rFonts w:asciiTheme="majorHAnsi" w:hAnsiTheme="majorHAnsi" w:cstheme="majorHAnsi"/>
                <w:b w:val="0"/>
                <w:szCs w:val="18"/>
              </w:rPr>
            </w:pPr>
            <w:r w:rsidRPr="00BB1351">
              <w:rPr>
                <w:rFonts w:asciiTheme="majorHAnsi" w:hAnsiTheme="majorHAnsi" w:cstheme="majorHAnsi"/>
                <w:b w:val="0"/>
                <w:szCs w:val="18"/>
              </w:rPr>
              <w:t>32. NR_SL_enh</w:t>
            </w:r>
          </w:p>
        </w:tc>
        <w:tc>
          <w:tcPr>
            <w:tcW w:w="1134" w:type="dxa"/>
            <w:tcBorders>
              <w:top w:val="single" w:sz="4" w:space="0" w:color="auto"/>
              <w:left w:val="single" w:sz="4" w:space="0" w:color="auto"/>
              <w:bottom w:val="single" w:sz="4" w:space="0" w:color="auto"/>
              <w:right w:val="single" w:sz="4" w:space="0" w:color="auto"/>
            </w:tcBorders>
            <w:hideMark/>
          </w:tcPr>
          <w:p w14:paraId="207E87B7" w14:textId="77777777" w:rsidR="007C1FB7" w:rsidRPr="00BB1351" w:rsidRDefault="007C1FB7" w:rsidP="006315CF">
            <w:pPr>
              <w:pStyle w:val="TAH"/>
              <w:jc w:val="left"/>
              <w:rPr>
                <w:rFonts w:asciiTheme="majorHAnsi" w:hAnsiTheme="majorHAnsi" w:cstheme="majorHAnsi"/>
                <w:b w:val="0"/>
                <w:szCs w:val="18"/>
              </w:rPr>
            </w:pPr>
            <w:r w:rsidRPr="00BB1351">
              <w:rPr>
                <w:rFonts w:asciiTheme="majorHAnsi" w:hAnsiTheme="majorHAnsi" w:cstheme="majorHAnsi"/>
                <w:b w:val="0"/>
                <w:szCs w:val="18"/>
              </w:rPr>
              <w:t>32-5</w:t>
            </w:r>
            <w:ins w:id="89" w:author="Tao Chen (陈滔)" w:date="2021-11-06T15:18:00Z">
              <w:r w:rsidRPr="00184ED8">
                <w:rPr>
                  <w:rFonts w:asciiTheme="majorHAnsi" w:hAnsiTheme="majorHAnsi" w:cstheme="majorHAnsi"/>
                  <w:b w:val="0"/>
                  <w:szCs w:val="18"/>
                </w:rPr>
                <w:t>a</w:t>
              </w:r>
            </w:ins>
            <w:r>
              <w:rPr>
                <w:rFonts w:asciiTheme="minorEastAsia" w:eastAsiaTheme="minorEastAsia" w:hAnsiTheme="minorEastAsia" w:cstheme="majorHAnsi" w:hint="eastAsia"/>
                <w:b w:val="0"/>
                <w:szCs w:val="18"/>
                <w:lang w:eastAsia="zh-CN"/>
              </w:rPr>
              <w:t>-</w:t>
            </w:r>
            <w:r>
              <w:rPr>
                <w:rFonts w:asciiTheme="majorHAnsi" w:hAnsiTheme="majorHAnsi" w:cstheme="majorHAnsi"/>
                <w:b w:val="0"/>
                <w:szCs w:val="18"/>
              </w:rPr>
              <w:t>1</w:t>
            </w:r>
          </w:p>
        </w:tc>
        <w:tc>
          <w:tcPr>
            <w:tcW w:w="4820" w:type="dxa"/>
            <w:tcBorders>
              <w:top w:val="single" w:sz="4" w:space="0" w:color="auto"/>
              <w:left w:val="single" w:sz="4" w:space="0" w:color="auto"/>
              <w:bottom w:val="single" w:sz="4" w:space="0" w:color="auto"/>
              <w:right w:val="single" w:sz="4" w:space="0" w:color="auto"/>
            </w:tcBorders>
            <w:hideMark/>
          </w:tcPr>
          <w:p w14:paraId="3129493A" w14:textId="77777777" w:rsidR="007C1FB7" w:rsidRDefault="007C1FB7" w:rsidP="006315CF">
            <w:pPr>
              <w:pStyle w:val="TAH"/>
              <w:jc w:val="left"/>
              <w:rPr>
                <w:ins w:id="90"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91" w:author="Tao Chen (陈滔)" w:date="2021-11-06T15:30:00Z">
              <w:r>
                <w:rPr>
                  <w:rFonts w:asciiTheme="majorHAnsi" w:hAnsiTheme="majorHAnsi" w:cstheme="majorHAnsi"/>
                  <w:b w:val="0"/>
                  <w:szCs w:val="18"/>
                </w:rPr>
                <w:t xml:space="preserve"> </w:t>
              </w:r>
            </w:ins>
          </w:p>
          <w:p w14:paraId="17EB166E" w14:textId="77777777" w:rsidR="007C1FB7" w:rsidRPr="00BB1351" w:rsidRDefault="007C1FB7" w:rsidP="006315CF">
            <w:pPr>
              <w:pStyle w:val="TAH"/>
              <w:jc w:val="left"/>
              <w:rPr>
                <w:rFonts w:asciiTheme="majorHAnsi" w:hAnsiTheme="majorHAnsi" w:cstheme="majorHAnsi"/>
                <w:b w:val="0"/>
                <w:szCs w:val="18"/>
              </w:rPr>
            </w:pPr>
            <w:ins w:id="92" w:author="Tao Chen (陈滔)" w:date="2021-11-06T15:30:00Z">
              <w:r>
                <w:rPr>
                  <w:rFonts w:asciiTheme="majorHAnsi" w:hAnsiTheme="majorHAnsi" w:cstheme="majorHAnsi"/>
                  <w:b w:val="0"/>
                  <w:szCs w:val="18"/>
                </w:rPr>
                <w:t>(UE-B w/o</w:t>
              </w:r>
            </w:ins>
            <w:ins w:id="93" w:author="Tao Chen (陈滔)" w:date="2021-11-06T15:38:00Z">
              <w:r>
                <w:rPr>
                  <w:rFonts w:asciiTheme="majorHAnsi" w:hAnsiTheme="majorHAnsi" w:cstheme="majorHAnsi"/>
                  <w:b w:val="0"/>
                  <w:szCs w:val="18"/>
                </w:rPr>
                <w:t xml:space="preserve"> transmission of </w:t>
              </w:r>
            </w:ins>
            <w:ins w:id="94" w:author="Tao Chen (陈滔)" w:date="2021-11-06T15:39:00Z">
              <w:r>
                <w:rPr>
                  <w:rFonts w:asciiTheme="majorHAnsi" w:hAnsiTheme="majorHAnsi" w:cstheme="majorHAnsi"/>
                  <w:b w:val="0"/>
                  <w:szCs w:val="18"/>
                </w:rPr>
                <w:t xml:space="preserve">the </w:t>
              </w:r>
            </w:ins>
            <w:ins w:id="95" w:author="Tao Chen (陈滔)" w:date="2021-11-06T15:35:00Z">
              <w:r>
                <w:rPr>
                  <w:rFonts w:asciiTheme="majorHAnsi" w:hAnsiTheme="majorHAnsi" w:cstheme="majorHAnsi"/>
                  <w:b w:val="0"/>
                  <w:szCs w:val="18"/>
                </w:rPr>
                <w:t xml:space="preserve">explicit </w:t>
              </w:r>
            </w:ins>
            <w:ins w:id="96" w:author="Tao Chen (陈滔)" w:date="2021-11-06T15:30:00Z">
              <w:r>
                <w:rPr>
                  <w:rFonts w:asciiTheme="majorHAnsi" w:hAnsiTheme="majorHAnsi" w:cstheme="majorHAnsi"/>
                  <w:b w:val="0"/>
                  <w:szCs w:val="18"/>
                </w:rPr>
                <w:t>request</w:t>
              </w:r>
            </w:ins>
            <w:ins w:id="97" w:author="Tao Chen (陈滔)" w:date="2021-11-06T15:36:00Z">
              <w:r>
                <w:rPr>
                  <w:rFonts w:asciiTheme="majorHAnsi" w:hAnsiTheme="majorHAnsi" w:cstheme="majorHAnsi"/>
                  <w:b w:val="0"/>
                  <w:szCs w:val="18"/>
                </w:rPr>
                <w:t xml:space="preserve"> </w:t>
              </w:r>
            </w:ins>
            <w:ins w:id="98" w:author="Tao Chen (陈滔)" w:date="2021-11-06T15:35:00Z">
              <w:r>
                <w:rPr>
                  <w:rFonts w:asciiTheme="majorHAnsi" w:hAnsiTheme="majorHAnsi" w:cstheme="majorHAnsi"/>
                  <w:b w:val="0"/>
                  <w:szCs w:val="18"/>
                </w:rPr>
                <w:t>for scheme 1)</w:t>
              </w:r>
            </w:ins>
          </w:p>
        </w:tc>
        <w:tc>
          <w:tcPr>
            <w:tcW w:w="7087" w:type="dxa"/>
            <w:tcBorders>
              <w:top w:val="single" w:sz="4" w:space="0" w:color="auto"/>
              <w:left w:val="single" w:sz="4" w:space="0" w:color="auto"/>
              <w:bottom w:val="single" w:sz="4" w:space="0" w:color="auto"/>
              <w:right w:val="single" w:sz="4" w:space="0" w:color="auto"/>
            </w:tcBorders>
            <w:hideMark/>
          </w:tcPr>
          <w:p w14:paraId="30C84411" w14:textId="77777777" w:rsidR="007C1FB7" w:rsidRPr="00BB1351" w:rsidRDefault="007C1FB7" w:rsidP="006315CF">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1) UE can </w:t>
            </w:r>
            <w:del w:id="99" w:author="Tao Chen (陈滔)" w:date="2021-11-06T15:25:00Z">
              <w:r w:rsidRPr="00BB1351" w:rsidDel="00F07487">
                <w:rPr>
                  <w:rFonts w:asciiTheme="majorHAnsi" w:hAnsiTheme="majorHAnsi" w:cstheme="majorHAnsi"/>
                  <w:b w:val="0"/>
                  <w:szCs w:val="18"/>
                </w:rPr>
                <w:delText xml:space="preserve">transmit and </w:delText>
              </w:r>
            </w:del>
            <w:r w:rsidRPr="00BB1351">
              <w:rPr>
                <w:rFonts w:asciiTheme="majorHAnsi" w:hAnsiTheme="majorHAnsi" w:cstheme="majorHAnsi"/>
                <w:b w:val="0"/>
                <w:szCs w:val="18"/>
              </w:rPr>
              <w:t>receive inter-UE coordination information of preferred resource set/non-preferred resource set and use the received information in its own resource (re-)selection in NR sidelink mode 2.</w:t>
            </w:r>
          </w:p>
          <w:p w14:paraId="0DE80C4E" w14:textId="77777777" w:rsidR="007C1FB7" w:rsidRPr="00BB1351" w:rsidDel="00C802CC" w:rsidRDefault="007C1FB7" w:rsidP="006315CF">
            <w:pPr>
              <w:pStyle w:val="TAH"/>
              <w:jc w:val="left"/>
              <w:rPr>
                <w:del w:id="100" w:author="Tao Chen (陈滔)" w:date="2021-11-06T15:20:00Z"/>
                <w:rFonts w:asciiTheme="majorHAnsi" w:hAnsiTheme="majorHAnsi" w:cstheme="majorHAnsi"/>
                <w:b w:val="0"/>
                <w:szCs w:val="18"/>
              </w:rPr>
            </w:pPr>
            <w:del w:id="101" w:author="Tao Chen (陈滔)" w:date="2021-11-06T15:20:00Z">
              <w:r w:rsidRPr="00BB1351" w:rsidDel="00C802CC">
                <w:rPr>
                  <w:rFonts w:asciiTheme="majorHAnsi" w:hAnsiTheme="majorHAnsi" w:cstheme="majorHAnsi"/>
                  <w:b w:val="0"/>
                  <w:szCs w:val="18"/>
                </w:rPr>
                <w:delText>2) UE can transmit and receive inter-UE coordination information of presence of expected/potential resource conflict and use the received information in its own resource re-selection in NR sidelink mode 2.</w:delText>
              </w:r>
            </w:del>
          </w:p>
          <w:p w14:paraId="1A2CD4CB" w14:textId="77777777" w:rsidR="007C1FB7" w:rsidRPr="00BB1351" w:rsidRDefault="007C1FB7" w:rsidP="006315CF">
            <w:pPr>
              <w:pStyle w:val="TAH"/>
              <w:jc w:val="left"/>
              <w:rPr>
                <w:rFonts w:asciiTheme="majorHAnsi" w:hAnsiTheme="majorHAnsi" w:cstheme="majorHAnsi"/>
                <w:b w:val="0"/>
                <w:szCs w:val="18"/>
              </w:rPr>
            </w:pPr>
            <w:del w:id="102" w:author="Tao Chen (陈滔)" w:date="2021-11-06T15:20:00Z">
              <w:r w:rsidRPr="00BB1351" w:rsidDel="00C802CC">
                <w:rPr>
                  <w:rFonts w:asciiTheme="majorHAnsi" w:hAnsiTheme="majorHAnsi" w:cstheme="majorHAnsi"/>
                  <w:b w:val="0"/>
                  <w:szCs w:val="18"/>
                </w:rPr>
                <w:delText xml:space="preserve">3) UE can transmit and received an explicit request for inter-UE coordination information of </w:delText>
              </w:r>
            </w:del>
            <w:del w:id="103" w:author="Tao Chen (陈滔)" w:date="2021-10-02T17:05:00Z">
              <w:r w:rsidRPr="00BB1351" w:rsidDel="00A517B2">
                <w:rPr>
                  <w:rFonts w:asciiTheme="majorHAnsi" w:hAnsiTheme="majorHAnsi" w:cstheme="majorHAnsi"/>
                  <w:b w:val="0"/>
                  <w:szCs w:val="18"/>
                </w:rPr>
                <w:delText>[FFS: preferred resource set only or both preferred resource set and non-preferred resource set].</w:delText>
              </w:r>
            </w:del>
          </w:p>
        </w:tc>
      </w:tr>
      <w:tr w:rsidR="007C1FB7" w14:paraId="2A33225B" w14:textId="77777777" w:rsidTr="006315CF">
        <w:trPr>
          <w:trHeight w:val="21"/>
          <w:ins w:id="104"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35C78893" w14:textId="77777777" w:rsidR="007C1FB7" w:rsidRPr="00BB1351" w:rsidRDefault="007C1FB7" w:rsidP="006315CF">
            <w:pPr>
              <w:pStyle w:val="TAH"/>
              <w:jc w:val="left"/>
              <w:rPr>
                <w:ins w:id="105" w:author="Tao Chen (陈滔)" w:date="2021-11-06T15:18:00Z"/>
                <w:rFonts w:asciiTheme="majorHAnsi" w:hAnsiTheme="majorHAnsi" w:cstheme="majorHAnsi"/>
                <w:b w:val="0"/>
                <w:szCs w:val="18"/>
              </w:rPr>
            </w:pPr>
            <w:ins w:id="106" w:author="Tao Chen (陈滔)" w:date="2021-11-06T15:18: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42CF3370" w14:textId="77777777" w:rsidR="007C1FB7" w:rsidRPr="00BB1351" w:rsidRDefault="007C1FB7" w:rsidP="006315CF">
            <w:pPr>
              <w:pStyle w:val="TAH"/>
              <w:jc w:val="left"/>
              <w:rPr>
                <w:ins w:id="107" w:author="Tao Chen (陈滔)" w:date="2021-11-06T15:18:00Z"/>
                <w:rFonts w:asciiTheme="majorHAnsi" w:hAnsiTheme="majorHAnsi" w:cstheme="majorHAnsi"/>
                <w:b w:val="0"/>
                <w:szCs w:val="18"/>
              </w:rPr>
            </w:pPr>
            <w:ins w:id="108" w:author="Tao Chen (陈滔)" w:date="2021-11-06T15:18:00Z">
              <w:r w:rsidRPr="00BB1351">
                <w:rPr>
                  <w:rFonts w:asciiTheme="majorHAnsi" w:hAnsiTheme="majorHAnsi" w:cstheme="majorHAnsi"/>
                  <w:b w:val="0"/>
                  <w:szCs w:val="18"/>
                </w:rPr>
                <w:t>32-5</w:t>
              </w:r>
            </w:ins>
            <w:r>
              <w:rPr>
                <w:rFonts w:asciiTheme="majorHAnsi" w:hAnsiTheme="majorHAnsi" w:cstheme="majorHAnsi"/>
                <w:b w:val="0"/>
                <w:szCs w:val="18"/>
              </w:rPr>
              <w:t>a-2</w:t>
            </w:r>
          </w:p>
        </w:tc>
        <w:tc>
          <w:tcPr>
            <w:tcW w:w="4820" w:type="dxa"/>
            <w:tcBorders>
              <w:top w:val="single" w:sz="4" w:space="0" w:color="auto"/>
              <w:left w:val="single" w:sz="4" w:space="0" w:color="auto"/>
              <w:bottom w:val="single" w:sz="4" w:space="0" w:color="auto"/>
              <w:right w:val="single" w:sz="4" w:space="0" w:color="auto"/>
            </w:tcBorders>
            <w:hideMark/>
          </w:tcPr>
          <w:p w14:paraId="21F526D5" w14:textId="77777777" w:rsidR="007C1FB7" w:rsidRDefault="007C1FB7" w:rsidP="006315CF">
            <w:pPr>
              <w:pStyle w:val="TAH"/>
              <w:jc w:val="left"/>
              <w:rPr>
                <w:ins w:id="109"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110" w:author="Tao Chen (陈滔)" w:date="2021-11-06T15:30:00Z">
              <w:r>
                <w:rPr>
                  <w:rFonts w:asciiTheme="majorHAnsi" w:hAnsiTheme="majorHAnsi" w:cstheme="majorHAnsi"/>
                  <w:b w:val="0"/>
                  <w:szCs w:val="18"/>
                </w:rPr>
                <w:t xml:space="preserve"> </w:t>
              </w:r>
            </w:ins>
          </w:p>
          <w:p w14:paraId="54DF765F" w14:textId="77777777" w:rsidR="007C1FB7" w:rsidRPr="00BB1351" w:rsidRDefault="007C1FB7" w:rsidP="006315CF">
            <w:pPr>
              <w:pStyle w:val="TAH"/>
              <w:jc w:val="left"/>
              <w:rPr>
                <w:ins w:id="111"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112" w:author="Tao Chen (陈滔)" w:date="2021-11-06T15:30:00Z">
              <w:r>
                <w:rPr>
                  <w:rFonts w:asciiTheme="majorHAnsi" w:hAnsiTheme="majorHAnsi" w:cstheme="majorHAnsi"/>
                  <w:b w:val="0"/>
                  <w:szCs w:val="18"/>
                </w:rPr>
                <w:t xml:space="preserve">(UE-B w/ </w:t>
              </w:r>
            </w:ins>
            <w:ins w:id="113" w:author="Tao Chen (陈滔)" w:date="2021-11-06T15:39:00Z">
              <w:r>
                <w:rPr>
                  <w:rFonts w:asciiTheme="majorHAnsi" w:hAnsiTheme="majorHAnsi" w:cstheme="majorHAnsi"/>
                  <w:b w:val="0"/>
                  <w:szCs w:val="18"/>
                </w:rPr>
                <w:t xml:space="preserve">transmission of the </w:t>
              </w:r>
            </w:ins>
            <w:ins w:id="114" w:author="Tao Chen (陈滔)" w:date="2021-11-06T15:36:00Z">
              <w:r>
                <w:rPr>
                  <w:rFonts w:asciiTheme="majorHAnsi" w:hAnsiTheme="majorHAnsi" w:cstheme="majorHAnsi"/>
                  <w:b w:val="0"/>
                  <w:szCs w:val="18"/>
                </w:rPr>
                <w:t xml:space="preserve">explicit </w:t>
              </w:r>
            </w:ins>
            <w:ins w:id="115" w:author="Tao Chen (陈滔)" w:date="2021-11-06T15:30:00Z">
              <w:r>
                <w:rPr>
                  <w:rFonts w:asciiTheme="majorHAnsi" w:hAnsiTheme="majorHAnsi" w:cstheme="majorHAnsi"/>
                  <w:b w:val="0"/>
                  <w:szCs w:val="18"/>
                </w:rPr>
                <w:t>request</w:t>
              </w:r>
            </w:ins>
            <w:ins w:id="116" w:author="Tao Chen (陈滔)" w:date="2021-11-06T15:39:00Z">
              <w:r>
                <w:rPr>
                  <w:rFonts w:asciiTheme="majorHAnsi" w:hAnsiTheme="majorHAnsi" w:cstheme="majorHAnsi"/>
                  <w:b w:val="0"/>
                  <w:szCs w:val="18"/>
                </w:rPr>
                <w:t xml:space="preserve"> for scheme 1</w:t>
              </w:r>
            </w:ins>
            <w:ins w:id="117" w:author="Tao Chen (陈滔)" w:date="2021-11-06T15:30:00Z">
              <w:r>
                <w:rPr>
                  <w:rFonts w:asciiTheme="majorHAnsi" w:hAnsiTheme="majorHAnsi" w:cstheme="majorHAnsi"/>
                  <w:b w:val="0"/>
                  <w:szCs w:val="18"/>
                </w:rPr>
                <w:t>)</w:t>
              </w:r>
            </w:ins>
          </w:p>
        </w:tc>
        <w:tc>
          <w:tcPr>
            <w:tcW w:w="7087" w:type="dxa"/>
            <w:tcBorders>
              <w:top w:val="single" w:sz="4" w:space="0" w:color="auto"/>
              <w:left w:val="single" w:sz="4" w:space="0" w:color="auto"/>
              <w:bottom w:val="single" w:sz="4" w:space="0" w:color="auto"/>
              <w:right w:val="single" w:sz="4" w:space="0" w:color="auto"/>
            </w:tcBorders>
            <w:hideMark/>
          </w:tcPr>
          <w:p w14:paraId="1BCCEECF" w14:textId="77777777" w:rsidR="007C1FB7" w:rsidRDefault="007C1FB7" w:rsidP="006315CF">
            <w:pPr>
              <w:pStyle w:val="TAH"/>
              <w:jc w:val="left"/>
              <w:rPr>
                <w:ins w:id="118" w:author="Tao Chen (陈滔)" w:date="2021-11-06T15:28:00Z"/>
                <w:rFonts w:asciiTheme="majorHAnsi" w:hAnsiTheme="majorHAnsi" w:cstheme="majorHAnsi"/>
                <w:b w:val="0"/>
                <w:szCs w:val="18"/>
              </w:rPr>
            </w:pPr>
            <w:ins w:id="119" w:author="Tao Chen (陈滔)" w:date="2021-11-06T15:27:00Z">
              <w:r w:rsidRPr="00BB1351">
                <w:rPr>
                  <w:rFonts w:asciiTheme="majorHAnsi" w:hAnsiTheme="majorHAnsi" w:cstheme="majorHAnsi"/>
                  <w:b w:val="0"/>
                  <w:szCs w:val="18"/>
                </w:rPr>
                <w:t xml:space="preserve">1) UE can transmit </w:t>
              </w:r>
              <w:r>
                <w:rPr>
                  <w:rFonts w:asciiTheme="majorHAnsi" w:hAnsiTheme="majorHAnsi" w:cstheme="majorHAnsi"/>
                  <w:b w:val="0"/>
                  <w:szCs w:val="18"/>
                </w:rPr>
                <w:t>explicit request.</w:t>
              </w:r>
            </w:ins>
          </w:p>
          <w:p w14:paraId="2AF23DA1" w14:textId="24D1746C" w:rsidR="007C1FB7" w:rsidRPr="00BB1351" w:rsidRDefault="007C1FB7" w:rsidP="007C1FB7">
            <w:pPr>
              <w:pStyle w:val="TAH"/>
              <w:jc w:val="left"/>
              <w:rPr>
                <w:ins w:id="120" w:author="Tao Chen (陈滔)" w:date="2021-11-06T15:18:00Z"/>
                <w:rFonts w:asciiTheme="majorHAnsi" w:hAnsiTheme="majorHAnsi" w:cstheme="majorHAnsi"/>
                <w:b w:val="0"/>
                <w:szCs w:val="18"/>
              </w:rPr>
            </w:pPr>
            <w:ins w:id="121" w:author="Tao Chen (陈滔)" w:date="2021-11-06T15:29:00Z">
              <w:r>
                <w:rPr>
                  <w:rFonts w:asciiTheme="majorHAnsi" w:hAnsiTheme="majorHAnsi" w:cstheme="majorHAnsi"/>
                  <w:b w:val="0"/>
                  <w:szCs w:val="18"/>
                </w:rPr>
                <w:t>2</w:t>
              </w:r>
              <w:r w:rsidRPr="00BB1351">
                <w:rPr>
                  <w:rFonts w:asciiTheme="majorHAnsi" w:hAnsiTheme="majorHAnsi" w:cstheme="majorHAnsi"/>
                  <w:b w:val="0"/>
                  <w:szCs w:val="18"/>
                </w:rPr>
                <w:t>) UE can receive inter-UE coordination information of preferred resource set/non-preferred resource set and use the received information in its own resource (re-)selection in NR sidelink mode 2.</w:t>
              </w:r>
            </w:ins>
          </w:p>
        </w:tc>
      </w:tr>
      <w:tr w:rsidR="007C1FB7" w14:paraId="621C07D3" w14:textId="77777777" w:rsidTr="006315CF">
        <w:trPr>
          <w:trHeight w:val="21"/>
          <w:ins w:id="122"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06B9C0DF" w14:textId="77777777" w:rsidR="007C1FB7" w:rsidRPr="00BB1351" w:rsidRDefault="007C1FB7" w:rsidP="006315CF">
            <w:pPr>
              <w:pStyle w:val="TAH"/>
              <w:jc w:val="left"/>
              <w:rPr>
                <w:ins w:id="123" w:author="Tao Chen (陈滔)" w:date="2021-11-06T15:18:00Z"/>
                <w:rFonts w:asciiTheme="majorHAnsi" w:hAnsiTheme="majorHAnsi" w:cstheme="majorHAnsi"/>
                <w:b w:val="0"/>
                <w:szCs w:val="18"/>
              </w:rPr>
            </w:pPr>
            <w:ins w:id="124" w:author="Tao Chen (陈滔)" w:date="2021-11-06T15:32: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1F28ED40" w14:textId="77777777" w:rsidR="007C1FB7" w:rsidRPr="00BB1351" w:rsidRDefault="007C1FB7" w:rsidP="006315CF">
            <w:pPr>
              <w:pStyle w:val="TAH"/>
              <w:jc w:val="left"/>
              <w:rPr>
                <w:ins w:id="125" w:author="Tao Chen (陈滔)" w:date="2021-11-06T15:18:00Z"/>
                <w:rFonts w:asciiTheme="majorHAnsi" w:hAnsiTheme="majorHAnsi" w:cstheme="majorHAnsi"/>
                <w:b w:val="0"/>
                <w:szCs w:val="18"/>
              </w:rPr>
            </w:pPr>
            <w:ins w:id="126" w:author="Tao Chen (陈滔)" w:date="2021-11-06T15:32:00Z">
              <w:r w:rsidRPr="00BB1351">
                <w:rPr>
                  <w:rFonts w:asciiTheme="majorHAnsi" w:hAnsiTheme="majorHAnsi" w:cstheme="majorHAnsi"/>
                  <w:b w:val="0"/>
                  <w:szCs w:val="18"/>
                </w:rPr>
                <w:t>32-5</w:t>
              </w:r>
            </w:ins>
            <w:r>
              <w:rPr>
                <w:rFonts w:asciiTheme="majorHAnsi" w:hAnsiTheme="majorHAnsi" w:cstheme="majorHAnsi"/>
                <w:b w:val="0"/>
                <w:szCs w:val="18"/>
              </w:rPr>
              <w:t>a-3</w:t>
            </w:r>
          </w:p>
        </w:tc>
        <w:tc>
          <w:tcPr>
            <w:tcW w:w="4820" w:type="dxa"/>
            <w:tcBorders>
              <w:top w:val="single" w:sz="4" w:space="0" w:color="auto"/>
              <w:left w:val="single" w:sz="4" w:space="0" w:color="auto"/>
              <w:bottom w:val="single" w:sz="4" w:space="0" w:color="auto"/>
              <w:right w:val="single" w:sz="4" w:space="0" w:color="auto"/>
            </w:tcBorders>
            <w:hideMark/>
          </w:tcPr>
          <w:p w14:paraId="0022799C" w14:textId="77777777" w:rsidR="007C1FB7" w:rsidRDefault="007C1FB7" w:rsidP="006315CF">
            <w:pPr>
              <w:pStyle w:val="TAH"/>
              <w:jc w:val="left"/>
              <w:rPr>
                <w:ins w:id="127"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128" w:author="Tao Chen (陈滔)" w:date="2021-11-06T15:30:00Z">
              <w:r>
                <w:rPr>
                  <w:rFonts w:asciiTheme="majorHAnsi" w:hAnsiTheme="majorHAnsi" w:cstheme="majorHAnsi"/>
                  <w:b w:val="0"/>
                  <w:szCs w:val="18"/>
                </w:rPr>
                <w:t xml:space="preserve"> </w:t>
              </w:r>
            </w:ins>
          </w:p>
          <w:p w14:paraId="45A0027B" w14:textId="77777777" w:rsidR="007C1FB7" w:rsidRPr="00BB1351" w:rsidRDefault="007C1FB7" w:rsidP="006315CF">
            <w:pPr>
              <w:pStyle w:val="TAH"/>
              <w:jc w:val="left"/>
              <w:rPr>
                <w:ins w:id="129"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130" w:author="Tao Chen (陈滔)" w:date="2021-11-06T15:32:00Z">
              <w:r>
                <w:rPr>
                  <w:rFonts w:asciiTheme="majorHAnsi" w:hAnsiTheme="majorHAnsi" w:cstheme="majorHAnsi"/>
                  <w:b w:val="0"/>
                  <w:szCs w:val="18"/>
                </w:rPr>
                <w:t xml:space="preserve">(UE-A w/o reception of </w:t>
              </w:r>
            </w:ins>
            <w:ins w:id="131" w:author="Tao Chen (陈滔)" w:date="2021-11-06T15:39:00Z">
              <w:r>
                <w:rPr>
                  <w:rFonts w:asciiTheme="majorHAnsi" w:hAnsiTheme="majorHAnsi" w:cstheme="majorHAnsi"/>
                  <w:b w:val="0"/>
                  <w:szCs w:val="18"/>
                </w:rPr>
                <w:t xml:space="preserve">the </w:t>
              </w:r>
            </w:ins>
            <w:ins w:id="132" w:author="Tao Chen (陈滔)" w:date="2021-11-06T15:32:00Z">
              <w:r>
                <w:rPr>
                  <w:rFonts w:asciiTheme="majorHAnsi" w:hAnsiTheme="majorHAnsi" w:cstheme="majorHAnsi"/>
                  <w:b w:val="0"/>
                  <w:szCs w:val="18"/>
                </w:rPr>
                <w:t>explicit request)</w:t>
              </w:r>
            </w:ins>
          </w:p>
        </w:tc>
        <w:tc>
          <w:tcPr>
            <w:tcW w:w="7087" w:type="dxa"/>
            <w:tcBorders>
              <w:top w:val="single" w:sz="4" w:space="0" w:color="auto"/>
              <w:left w:val="single" w:sz="4" w:space="0" w:color="auto"/>
              <w:bottom w:val="single" w:sz="4" w:space="0" w:color="auto"/>
              <w:right w:val="single" w:sz="4" w:space="0" w:color="auto"/>
            </w:tcBorders>
            <w:hideMark/>
          </w:tcPr>
          <w:p w14:paraId="268BF3FD" w14:textId="77777777" w:rsidR="007C1FB7" w:rsidRPr="00BB1351" w:rsidRDefault="007C1FB7" w:rsidP="006315CF">
            <w:pPr>
              <w:pStyle w:val="TAH"/>
              <w:jc w:val="left"/>
              <w:rPr>
                <w:ins w:id="133" w:author="Tao Chen (陈滔)" w:date="2021-11-06T15:18:00Z"/>
                <w:rFonts w:asciiTheme="majorHAnsi" w:hAnsiTheme="majorHAnsi" w:cstheme="majorHAnsi"/>
                <w:b w:val="0"/>
                <w:szCs w:val="18"/>
              </w:rPr>
            </w:pPr>
            <w:ins w:id="134" w:author="Tao Chen (陈滔)" w:date="2021-11-06T15:32:00Z">
              <w:r w:rsidRPr="00BB1351">
                <w:rPr>
                  <w:rFonts w:asciiTheme="majorHAnsi" w:hAnsiTheme="majorHAnsi" w:cstheme="majorHAnsi"/>
                  <w:b w:val="0"/>
                  <w:szCs w:val="18"/>
                </w:rPr>
                <w:t xml:space="preserve">1) UE can transmit inter-UE coordination information of preferred resource set/non-preferred resource set </w:t>
              </w:r>
            </w:ins>
          </w:p>
        </w:tc>
      </w:tr>
      <w:tr w:rsidR="007C1FB7" w14:paraId="3E2AF728" w14:textId="77777777" w:rsidTr="006315CF">
        <w:trPr>
          <w:trHeight w:val="21"/>
          <w:ins w:id="135"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68651E77" w14:textId="77777777" w:rsidR="007C1FB7" w:rsidRPr="00BB1351" w:rsidRDefault="007C1FB7" w:rsidP="006315CF">
            <w:pPr>
              <w:pStyle w:val="TAH"/>
              <w:jc w:val="left"/>
              <w:rPr>
                <w:ins w:id="136" w:author="Tao Chen (陈滔)" w:date="2021-11-06T15:18:00Z"/>
                <w:rFonts w:asciiTheme="majorHAnsi" w:hAnsiTheme="majorHAnsi" w:cstheme="majorHAnsi"/>
                <w:b w:val="0"/>
                <w:szCs w:val="18"/>
              </w:rPr>
            </w:pPr>
            <w:ins w:id="137" w:author="Tao Chen (陈滔)" w:date="2021-11-06T15:32: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0A4E9BE4" w14:textId="77777777" w:rsidR="007C1FB7" w:rsidRPr="00BB1351" w:rsidRDefault="007C1FB7" w:rsidP="006315CF">
            <w:pPr>
              <w:pStyle w:val="TAH"/>
              <w:jc w:val="left"/>
              <w:rPr>
                <w:ins w:id="138" w:author="Tao Chen (陈滔)" w:date="2021-11-06T15:18:00Z"/>
                <w:rFonts w:asciiTheme="majorHAnsi" w:hAnsiTheme="majorHAnsi" w:cstheme="majorHAnsi"/>
                <w:b w:val="0"/>
                <w:szCs w:val="18"/>
              </w:rPr>
            </w:pPr>
            <w:ins w:id="139" w:author="Tao Chen (陈滔)" w:date="2021-11-06T15:32:00Z">
              <w:r w:rsidRPr="00BB1351">
                <w:rPr>
                  <w:rFonts w:asciiTheme="majorHAnsi" w:hAnsiTheme="majorHAnsi" w:cstheme="majorHAnsi"/>
                  <w:b w:val="0"/>
                  <w:szCs w:val="18"/>
                </w:rPr>
                <w:t>32-5</w:t>
              </w:r>
            </w:ins>
            <w:r>
              <w:rPr>
                <w:rFonts w:asciiTheme="majorHAnsi" w:hAnsiTheme="majorHAnsi" w:cstheme="majorHAnsi"/>
                <w:b w:val="0"/>
                <w:szCs w:val="18"/>
              </w:rPr>
              <w:t>a-4</w:t>
            </w:r>
          </w:p>
        </w:tc>
        <w:tc>
          <w:tcPr>
            <w:tcW w:w="4820" w:type="dxa"/>
            <w:tcBorders>
              <w:top w:val="single" w:sz="4" w:space="0" w:color="auto"/>
              <w:left w:val="single" w:sz="4" w:space="0" w:color="auto"/>
              <w:bottom w:val="single" w:sz="4" w:space="0" w:color="auto"/>
              <w:right w:val="single" w:sz="4" w:space="0" w:color="auto"/>
            </w:tcBorders>
            <w:hideMark/>
          </w:tcPr>
          <w:p w14:paraId="04BF3972" w14:textId="77777777" w:rsidR="007C1FB7" w:rsidRDefault="007C1FB7" w:rsidP="006315CF">
            <w:pPr>
              <w:pStyle w:val="TAH"/>
              <w:jc w:val="left"/>
              <w:rPr>
                <w:ins w:id="140" w:author="Tao Chen (陈滔)" w:date="2021-11-06T15:39:00Z"/>
                <w:rFonts w:asciiTheme="majorHAnsi" w:hAnsiTheme="majorHAnsi" w:cstheme="majorHAnsi"/>
                <w:b w:val="0"/>
                <w:szCs w:val="18"/>
              </w:rPr>
            </w:pPr>
            <w:r w:rsidRPr="00184ED8">
              <w:rPr>
                <w:rFonts w:asciiTheme="majorHAnsi" w:hAnsiTheme="majorHAnsi" w:cstheme="majorHAnsi"/>
                <w:b w:val="0"/>
                <w:szCs w:val="18"/>
              </w:rPr>
              <w:t>Inter-UE coordination scheme 1 in NR sidelink mode 2</w:t>
            </w:r>
            <w:ins w:id="141" w:author="Tao Chen (陈滔)" w:date="2021-11-06T15:30:00Z">
              <w:r>
                <w:rPr>
                  <w:rFonts w:asciiTheme="majorHAnsi" w:hAnsiTheme="majorHAnsi" w:cstheme="majorHAnsi"/>
                  <w:b w:val="0"/>
                  <w:szCs w:val="18"/>
                </w:rPr>
                <w:t xml:space="preserve"> </w:t>
              </w:r>
            </w:ins>
          </w:p>
          <w:p w14:paraId="370B860F" w14:textId="77777777" w:rsidR="007C1FB7" w:rsidRPr="00BB1351" w:rsidRDefault="007C1FB7" w:rsidP="006315CF">
            <w:pPr>
              <w:pStyle w:val="TAH"/>
              <w:jc w:val="left"/>
              <w:rPr>
                <w:ins w:id="142" w:author="Tao Chen (陈滔)" w:date="2021-11-06T15:18:00Z"/>
                <w:rFonts w:asciiTheme="majorHAnsi" w:hAnsiTheme="majorHAnsi" w:cstheme="majorHAnsi"/>
                <w:b w:val="0"/>
                <w:szCs w:val="18"/>
              </w:rPr>
            </w:pPr>
            <w:r>
              <w:rPr>
                <w:rFonts w:asciiTheme="majorHAnsi" w:hAnsiTheme="majorHAnsi" w:cstheme="majorHAnsi"/>
                <w:b w:val="0"/>
                <w:szCs w:val="18"/>
              </w:rPr>
              <w:t xml:space="preserve"> </w:t>
            </w:r>
            <w:ins w:id="143" w:author="Tao Chen (陈滔)" w:date="2021-11-06T15:32:00Z">
              <w:r>
                <w:rPr>
                  <w:rFonts w:asciiTheme="majorHAnsi" w:hAnsiTheme="majorHAnsi" w:cstheme="majorHAnsi"/>
                  <w:b w:val="0"/>
                  <w:szCs w:val="18"/>
                </w:rPr>
                <w:t xml:space="preserve">(UE-A w/ reception of </w:t>
              </w:r>
            </w:ins>
            <w:ins w:id="144" w:author="Tao Chen (陈滔)" w:date="2021-11-06T15:40:00Z">
              <w:r>
                <w:rPr>
                  <w:rFonts w:asciiTheme="majorHAnsi" w:hAnsiTheme="majorHAnsi" w:cstheme="majorHAnsi"/>
                  <w:b w:val="0"/>
                  <w:szCs w:val="18"/>
                </w:rPr>
                <w:t xml:space="preserve">the </w:t>
              </w:r>
            </w:ins>
            <w:ins w:id="145" w:author="Tao Chen (陈滔)" w:date="2021-11-06T15:32:00Z">
              <w:r>
                <w:rPr>
                  <w:rFonts w:asciiTheme="majorHAnsi" w:hAnsiTheme="majorHAnsi" w:cstheme="majorHAnsi"/>
                  <w:b w:val="0"/>
                  <w:szCs w:val="18"/>
                </w:rPr>
                <w:t>explicit request)</w:t>
              </w:r>
            </w:ins>
          </w:p>
        </w:tc>
        <w:tc>
          <w:tcPr>
            <w:tcW w:w="7087" w:type="dxa"/>
            <w:tcBorders>
              <w:top w:val="single" w:sz="4" w:space="0" w:color="auto"/>
              <w:left w:val="single" w:sz="4" w:space="0" w:color="auto"/>
              <w:bottom w:val="single" w:sz="4" w:space="0" w:color="auto"/>
              <w:right w:val="single" w:sz="4" w:space="0" w:color="auto"/>
            </w:tcBorders>
            <w:hideMark/>
          </w:tcPr>
          <w:p w14:paraId="5022B767" w14:textId="77777777" w:rsidR="007C1FB7" w:rsidRDefault="007C1FB7" w:rsidP="006315CF">
            <w:pPr>
              <w:pStyle w:val="TAH"/>
              <w:jc w:val="left"/>
              <w:rPr>
                <w:ins w:id="146" w:author="Tao Chen (陈滔)" w:date="2021-11-06T15:32:00Z"/>
                <w:rFonts w:asciiTheme="majorHAnsi" w:hAnsiTheme="majorHAnsi" w:cstheme="majorHAnsi"/>
                <w:b w:val="0"/>
                <w:szCs w:val="18"/>
              </w:rPr>
            </w:pPr>
            <w:ins w:id="147" w:author="Tao Chen (陈滔)" w:date="2021-11-06T15:32:00Z">
              <w:r w:rsidRPr="00BB1351">
                <w:rPr>
                  <w:rFonts w:asciiTheme="majorHAnsi" w:hAnsiTheme="majorHAnsi" w:cstheme="majorHAnsi"/>
                  <w:b w:val="0"/>
                  <w:szCs w:val="18"/>
                </w:rPr>
                <w:t xml:space="preserve">1) </w:t>
              </w:r>
            </w:ins>
            <w:ins w:id="148" w:author="Tao Chen (陈滔)" w:date="2021-11-06T15:34:00Z">
              <w:r w:rsidRPr="00BB1351">
                <w:rPr>
                  <w:rFonts w:asciiTheme="majorHAnsi" w:hAnsiTheme="majorHAnsi" w:cstheme="majorHAnsi"/>
                  <w:b w:val="0"/>
                  <w:szCs w:val="18"/>
                </w:rPr>
                <w:t xml:space="preserve">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explicit request</w:t>
              </w:r>
            </w:ins>
          </w:p>
          <w:p w14:paraId="5EE2CEF8" w14:textId="77777777" w:rsidR="007C1FB7" w:rsidRPr="00BB1351" w:rsidRDefault="007C1FB7" w:rsidP="006315CF">
            <w:pPr>
              <w:pStyle w:val="TAH"/>
              <w:jc w:val="left"/>
              <w:rPr>
                <w:ins w:id="149" w:author="Tao Chen (陈滔)" w:date="2021-11-06T15:18:00Z"/>
                <w:rFonts w:asciiTheme="majorHAnsi" w:hAnsiTheme="majorHAnsi" w:cstheme="majorHAnsi"/>
                <w:b w:val="0"/>
                <w:szCs w:val="18"/>
              </w:rPr>
            </w:pPr>
            <w:ins w:id="150" w:author="Tao Chen (陈滔)" w:date="2021-11-06T15:33:00Z">
              <w:r>
                <w:rPr>
                  <w:rFonts w:asciiTheme="majorHAnsi" w:hAnsiTheme="majorHAnsi" w:cstheme="majorHAnsi"/>
                  <w:b w:val="0"/>
                  <w:szCs w:val="18"/>
                </w:rPr>
                <w:t xml:space="preserve">2) </w:t>
              </w:r>
              <w:r w:rsidRPr="00BB1351">
                <w:rPr>
                  <w:rFonts w:asciiTheme="majorHAnsi" w:hAnsiTheme="majorHAnsi" w:cstheme="majorHAnsi"/>
                  <w:b w:val="0"/>
                  <w:szCs w:val="18"/>
                </w:rPr>
                <w:t>UE can transmit inter-UE coordination information of preferred resource set/non-preferred resource set</w:t>
              </w:r>
              <w:r>
                <w:rPr>
                  <w:rFonts w:asciiTheme="majorHAnsi" w:hAnsiTheme="majorHAnsi" w:cstheme="majorHAnsi"/>
                  <w:b w:val="0"/>
                  <w:szCs w:val="18"/>
                </w:rPr>
                <w:t>.</w:t>
              </w:r>
              <w:r w:rsidRPr="00BB1351">
                <w:rPr>
                  <w:rFonts w:asciiTheme="majorHAnsi" w:hAnsiTheme="majorHAnsi" w:cstheme="majorHAnsi"/>
                  <w:b w:val="0"/>
                  <w:szCs w:val="18"/>
                </w:rPr>
                <w:t xml:space="preserve"> </w:t>
              </w:r>
            </w:ins>
          </w:p>
        </w:tc>
      </w:tr>
      <w:tr w:rsidR="007C1FB7" w14:paraId="45163F19" w14:textId="77777777" w:rsidTr="006315CF">
        <w:trPr>
          <w:trHeight w:val="21"/>
          <w:ins w:id="151" w:author="Tao Chen (陈滔)" w:date="2021-11-06T15:18:00Z"/>
        </w:trPr>
        <w:tc>
          <w:tcPr>
            <w:tcW w:w="1129" w:type="dxa"/>
            <w:tcBorders>
              <w:top w:val="single" w:sz="4" w:space="0" w:color="auto"/>
              <w:left w:val="single" w:sz="4" w:space="0" w:color="auto"/>
              <w:bottom w:val="single" w:sz="4" w:space="0" w:color="auto"/>
              <w:right w:val="single" w:sz="4" w:space="0" w:color="auto"/>
            </w:tcBorders>
            <w:hideMark/>
          </w:tcPr>
          <w:p w14:paraId="11588510" w14:textId="77777777" w:rsidR="007C1FB7" w:rsidRPr="00BB1351" w:rsidRDefault="007C1FB7" w:rsidP="006315CF">
            <w:pPr>
              <w:pStyle w:val="TAH"/>
              <w:jc w:val="left"/>
              <w:rPr>
                <w:ins w:id="152" w:author="Tao Chen (陈滔)" w:date="2021-11-06T15:18:00Z"/>
                <w:rFonts w:asciiTheme="majorHAnsi" w:hAnsiTheme="majorHAnsi" w:cstheme="majorHAnsi"/>
                <w:b w:val="0"/>
                <w:szCs w:val="18"/>
              </w:rPr>
            </w:pPr>
            <w:ins w:id="153" w:author="Tao Chen (陈滔)" w:date="2021-11-06T15:18: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0BF56DE3" w14:textId="77777777" w:rsidR="007C1FB7" w:rsidRPr="00BB1351" w:rsidRDefault="007C1FB7" w:rsidP="006315CF">
            <w:pPr>
              <w:pStyle w:val="TAH"/>
              <w:jc w:val="left"/>
              <w:rPr>
                <w:ins w:id="154" w:author="Tao Chen (陈滔)" w:date="2021-11-06T15:18:00Z"/>
                <w:rFonts w:asciiTheme="majorHAnsi" w:hAnsiTheme="majorHAnsi" w:cstheme="majorHAnsi"/>
                <w:b w:val="0"/>
                <w:szCs w:val="18"/>
              </w:rPr>
            </w:pPr>
            <w:ins w:id="155" w:author="Tao Chen (陈滔)" w:date="2021-11-06T15:18:00Z">
              <w:r w:rsidRPr="00BB1351">
                <w:rPr>
                  <w:rFonts w:asciiTheme="majorHAnsi" w:hAnsiTheme="majorHAnsi" w:cstheme="majorHAnsi"/>
                  <w:b w:val="0"/>
                  <w:szCs w:val="18"/>
                </w:rPr>
                <w:t>32</w:t>
              </w:r>
            </w:ins>
            <w:ins w:id="156" w:author="Tao Chen (陈滔)" w:date="2021-11-06T15:46:00Z">
              <w:r>
                <w:rPr>
                  <w:rFonts w:asciiTheme="majorHAnsi" w:hAnsiTheme="majorHAnsi" w:cstheme="majorHAnsi"/>
                  <w:b w:val="0"/>
                  <w:szCs w:val="18"/>
                </w:rPr>
                <w:t>-</w:t>
              </w:r>
            </w:ins>
            <w:r>
              <w:rPr>
                <w:rFonts w:asciiTheme="majorHAnsi" w:hAnsiTheme="majorHAnsi" w:cstheme="majorHAnsi"/>
                <w:b w:val="0"/>
                <w:szCs w:val="18"/>
              </w:rPr>
              <w:t>5b-1</w:t>
            </w:r>
          </w:p>
        </w:tc>
        <w:tc>
          <w:tcPr>
            <w:tcW w:w="4820" w:type="dxa"/>
            <w:tcBorders>
              <w:top w:val="single" w:sz="4" w:space="0" w:color="auto"/>
              <w:left w:val="single" w:sz="4" w:space="0" w:color="auto"/>
              <w:bottom w:val="single" w:sz="4" w:space="0" w:color="auto"/>
              <w:right w:val="single" w:sz="4" w:space="0" w:color="auto"/>
            </w:tcBorders>
            <w:hideMark/>
          </w:tcPr>
          <w:p w14:paraId="61856458" w14:textId="77777777" w:rsidR="007C1FB7" w:rsidRDefault="007C1FB7" w:rsidP="006315CF">
            <w:pPr>
              <w:pStyle w:val="TAH"/>
              <w:jc w:val="left"/>
              <w:rPr>
                <w:rFonts w:asciiTheme="majorHAnsi" w:hAnsiTheme="majorHAnsi" w:cstheme="majorHAnsi"/>
                <w:b w:val="0"/>
                <w:szCs w:val="18"/>
              </w:rPr>
            </w:pPr>
            <w:r w:rsidRPr="00184ED8">
              <w:rPr>
                <w:rFonts w:asciiTheme="majorHAnsi" w:hAnsiTheme="majorHAnsi" w:cstheme="majorHAnsi"/>
                <w:b w:val="0"/>
                <w:szCs w:val="18"/>
              </w:rPr>
              <w:t xml:space="preserve">Inter-UE coordination scheme 2 in NR sidelink mode 2 </w:t>
            </w:r>
          </w:p>
          <w:p w14:paraId="55677DBA" w14:textId="77777777" w:rsidR="007C1FB7" w:rsidRPr="00BB1351" w:rsidRDefault="007C1FB7" w:rsidP="006315CF">
            <w:pPr>
              <w:pStyle w:val="TAH"/>
              <w:jc w:val="left"/>
              <w:rPr>
                <w:ins w:id="157" w:author="Tao Chen (陈滔)" w:date="2021-11-06T15:18:00Z"/>
                <w:rFonts w:asciiTheme="majorHAnsi" w:hAnsiTheme="majorHAnsi" w:cstheme="majorHAnsi"/>
                <w:b w:val="0"/>
                <w:szCs w:val="18"/>
              </w:rPr>
            </w:pPr>
            <w:ins w:id="158" w:author="Tao Chen (陈滔)" w:date="2021-11-06T15:42:00Z">
              <w:r>
                <w:rPr>
                  <w:rFonts w:asciiTheme="majorHAnsi" w:hAnsiTheme="majorHAnsi" w:cstheme="majorHAnsi"/>
                  <w:b w:val="0"/>
                  <w:szCs w:val="18"/>
                </w:rPr>
                <w:t xml:space="preserve">(UE-A w/ </w:t>
              </w:r>
            </w:ins>
            <w:ins w:id="159" w:author="Tao Chen (陈滔)" w:date="2021-11-06T15:43:00Z">
              <w:r>
                <w:rPr>
                  <w:rFonts w:asciiTheme="majorHAnsi" w:hAnsiTheme="majorHAnsi" w:cstheme="majorHAnsi"/>
                  <w:b w:val="0"/>
                  <w:szCs w:val="18"/>
                </w:rPr>
                <w:t>transmission of PSFCH-based indication)</w:t>
              </w:r>
            </w:ins>
          </w:p>
        </w:tc>
        <w:tc>
          <w:tcPr>
            <w:tcW w:w="7087" w:type="dxa"/>
            <w:tcBorders>
              <w:top w:val="single" w:sz="4" w:space="0" w:color="auto"/>
              <w:left w:val="single" w:sz="4" w:space="0" w:color="auto"/>
              <w:bottom w:val="single" w:sz="4" w:space="0" w:color="auto"/>
              <w:right w:val="single" w:sz="4" w:space="0" w:color="auto"/>
            </w:tcBorders>
            <w:hideMark/>
          </w:tcPr>
          <w:p w14:paraId="7E4F28C6" w14:textId="77777777" w:rsidR="007C1FB7" w:rsidRDefault="007C1FB7" w:rsidP="006315CF">
            <w:pPr>
              <w:pStyle w:val="TAH"/>
              <w:jc w:val="left"/>
              <w:rPr>
                <w:ins w:id="160" w:author="Tao Chen (陈滔)" w:date="2021-11-06T15:45:00Z"/>
                <w:rFonts w:asciiTheme="majorHAnsi" w:hAnsiTheme="majorHAnsi" w:cstheme="majorHAnsi"/>
                <w:b w:val="0"/>
                <w:szCs w:val="18"/>
              </w:rPr>
            </w:pPr>
            <w:ins w:id="161" w:author="Tao Chen (陈滔)" w:date="2021-11-06T15:18:00Z">
              <w:r w:rsidRPr="00BB1351">
                <w:rPr>
                  <w:rFonts w:asciiTheme="majorHAnsi" w:hAnsiTheme="majorHAnsi" w:cstheme="majorHAnsi"/>
                  <w:b w:val="0"/>
                  <w:szCs w:val="18"/>
                </w:rPr>
                <w:t xml:space="preserve">1) UE can transmit </w:t>
              </w:r>
            </w:ins>
            <w:ins w:id="162" w:author="Tao Chen (陈滔)" w:date="2021-11-06T15:45:00Z">
              <w:r>
                <w:rPr>
                  <w:rFonts w:asciiTheme="majorHAnsi" w:hAnsiTheme="majorHAnsi" w:cstheme="majorHAnsi"/>
                  <w:b w:val="0"/>
                  <w:szCs w:val="18"/>
                </w:rPr>
                <w:t>PSFCH-like based indication for scheme 2 in NR sidelink mode 2.</w:t>
              </w:r>
            </w:ins>
          </w:p>
          <w:p w14:paraId="3DDC3CD3" w14:textId="77777777" w:rsidR="007C1FB7" w:rsidRPr="00BB1351" w:rsidRDefault="007C1FB7" w:rsidP="006315CF">
            <w:pPr>
              <w:pStyle w:val="TAH"/>
              <w:jc w:val="left"/>
              <w:rPr>
                <w:ins w:id="163" w:author="Tao Chen (陈滔)" w:date="2021-11-06T15:18:00Z"/>
                <w:rFonts w:asciiTheme="majorHAnsi" w:hAnsiTheme="majorHAnsi" w:cstheme="majorHAnsi"/>
                <w:b w:val="0"/>
                <w:szCs w:val="18"/>
              </w:rPr>
            </w:pPr>
          </w:p>
        </w:tc>
      </w:tr>
      <w:tr w:rsidR="007C1FB7" w14:paraId="6EBEB277" w14:textId="77777777" w:rsidTr="006315CF">
        <w:trPr>
          <w:trHeight w:val="21"/>
          <w:ins w:id="164" w:author="Tao Chen (陈滔)" w:date="2021-11-06T15:46:00Z"/>
        </w:trPr>
        <w:tc>
          <w:tcPr>
            <w:tcW w:w="1129" w:type="dxa"/>
            <w:tcBorders>
              <w:top w:val="single" w:sz="4" w:space="0" w:color="auto"/>
              <w:left w:val="single" w:sz="4" w:space="0" w:color="auto"/>
              <w:bottom w:val="single" w:sz="4" w:space="0" w:color="auto"/>
              <w:right w:val="single" w:sz="4" w:space="0" w:color="auto"/>
            </w:tcBorders>
            <w:hideMark/>
          </w:tcPr>
          <w:p w14:paraId="017F70C3" w14:textId="77777777" w:rsidR="007C1FB7" w:rsidRPr="00BB1351" w:rsidRDefault="007C1FB7" w:rsidP="006315CF">
            <w:pPr>
              <w:pStyle w:val="TAH"/>
              <w:jc w:val="left"/>
              <w:rPr>
                <w:ins w:id="165" w:author="Tao Chen (陈滔)" w:date="2021-11-06T15:46:00Z"/>
                <w:rFonts w:asciiTheme="majorHAnsi" w:hAnsiTheme="majorHAnsi" w:cstheme="majorHAnsi"/>
                <w:b w:val="0"/>
                <w:szCs w:val="18"/>
              </w:rPr>
            </w:pPr>
            <w:ins w:id="166" w:author="Tao Chen (陈滔)" w:date="2021-11-06T15:46:00Z">
              <w:r w:rsidRPr="00BB1351">
                <w:rPr>
                  <w:rFonts w:asciiTheme="majorHAnsi" w:hAnsiTheme="majorHAnsi" w:cstheme="majorHAnsi"/>
                  <w:b w:val="0"/>
                  <w:szCs w:val="18"/>
                </w:rPr>
                <w:t>32. NR_SL_enh</w:t>
              </w:r>
            </w:ins>
          </w:p>
        </w:tc>
        <w:tc>
          <w:tcPr>
            <w:tcW w:w="1134" w:type="dxa"/>
            <w:tcBorders>
              <w:top w:val="single" w:sz="4" w:space="0" w:color="auto"/>
              <w:left w:val="single" w:sz="4" w:space="0" w:color="auto"/>
              <w:bottom w:val="single" w:sz="4" w:space="0" w:color="auto"/>
              <w:right w:val="single" w:sz="4" w:space="0" w:color="auto"/>
            </w:tcBorders>
            <w:hideMark/>
          </w:tcPr>
          <w:p w14:paraId="111591AE" w14:textId="77777777" w:rsidR="007C1FB7" w:rsidRPr="00BB1351" w:rsidRDefault="007C1FB7" w:rsidP="006315CF">
            <w:pPr>
              <w:pStyle w:val="TAH"/>
              <w:jc w:val="left"/>
              <w:rPr>
                <w:ins w:id="167" w:author="Tao Chen (陈滔)" w:date="2021-11-06T15:46:00Z"/>
                <w:rFonts w:asciiTheme="majorHAnsi" w:hAnsiTheme="majorHAnsi" w:cstheme="majorHAnsi"/>
                <w:b w:val="0"/>
                <w:szCs w:val="18"/>
              </w:rPr>
            </w:pPr>
            <w:ins w:id="168" w:author="Tao Chen (陈滔)" w:date="2021-11-06T15:46:00Z">
              <w:r w:rsidRPr="00BB1351">
                <w:rPr>
                  <w:rFonts w:asciiTheme="majorHAnsi" w:hAnsiTheme="majorHAnsi" w:cstheme="majorHAnsi"/>
                  <w:b w:val="0"/>
                  <w:szCs w:val="18"/>
                </w:rPr>
                <w:t>32-</w:t>
              </w:r>
            </w:ins>
            <w:r>
              <w:rPr>
                <w:rFonts w:asciiTheme="majorHAnsi" w:hAnsiTheme="majorHAnsi" w:cstheme="majorHAnsi"/>
                <w:b w:val="0"/>
                <w:szCs w:val="18"/>
              </w:rPr>
              <w:t>5</w:t>
            </w:r>
            <w:ins w:id="169" w:author="Tao Chen (陈滔)" w:date="2021-11-06T15:46:00Z">
              <w:r>
                <w:rPr>
                  <w:rFonts w:asciiTheme="majorHAnsi" w:hAnsiTheme="majorHAnsi" w:cstheme="majorHAnsi"/>
                  <w:b w:val="0"/>
                  <w:szCs w:val="18"/>
                </w:rPr>
                <w:t>b</w:t>
              </w:r>
            </w:ins>
            <w:r>
              <w:rPr>
                <w:rFonts w:asciiTheme="minorEastAsia" w:eastAsiaTheme="minorEastAsia" w:hAnsiTheme="minorEastAsia" w:cstheme="majorHAnsi" w:hint="eastAsia"/>
                <w:b w:val="0"/>
                <w:szCs w:val="18"/>
                <w:lang w:eastAsia="zh-CN"/>
              </w:rPr>
              <w:t>-</w:t>
            </w:r>
            <w:r>
              <w:rPr>
                <w:rFonts w:asciiTheme="minorEastAsia" w:eastAsiaTheme="minorEastAsia" w:hAnsiTheme="minorEastAsia" w:cstheme="majorHAnsi"/>
                <w:b w:val="0"/>
                <w:szCs w:val="18"/>
                <w:lang w:eastAsia="zh-CN"/>
              </w:rPr>
              <w:t>2</w:t>
            </w:r>
          </w:p>
        </w:tc>
        <w:tc>
          <w:tcPr>
            <w:tcW w:w="4820" w:type="dxa"/>
            <w:tcBorders>
              <w:top w:val="single" w:sz="4" w:space="0" w:color="auto"/>
              <w:left w:val="single" w:sz="4" w:space="0" w:color="auto"/>
              <w:bottom w:val="single" w:sz="4" w:space="0" w:color="auto"/>
              <w:right w:val="single" w:sz="4" w:space="0" w:color="auto"/>
            </w:tcBorders>
            <w:hideMark/>
          </w:tcPr>
          <w:p w14:paraId="03827378" w14:textId="77777777" w:rsidR="007C1FB7" w:rsidRDefault="007C1FB7" w:rsidP="006315CF">
            <w:pPr>
              <w:pStyle w:val="TAH"/>
              <w:jc w:val="left"/>
              <w:rPr>
                <w:rFonts w:asciiTheme="majorHAnsi" w:hAnsiTheme="majorHAnsi" w:cstheme="majorHAnsi"/>
                <w:b w:val="0"/>
                <w:szCs w:val="18"/>
              </w:rPr>
            </w:pPr>
            <w:r w:rsidRPr="00184ED8">
              <w:rPr>
                <w:rFonts w:asciiTheme="majorHAnsi" w:hAnsiTheme="majorHAnsi" w:cstheme="majorHAnsi"/>
                <w:b w:val="0"/>
                <w:szCs w:val="18"/>
              </w:rPr>
              <w:t xml:space="preserve">Inter-UE coordination scheme 2 in NR sidelink mode 2 </w:t>
            </w:r>
          </w:p>
          <w:p w14:paraId="3E946480" w14:textId="77777777" w:rsidR="007C1FB7" w:rsidRPr="00BB1351" w:rsidRDefault="007C1FB7" w:rsidP="006315CF">
            <w:pPr>
              <w:pStyle w:val="TAH"/>
              <w:jc w:val="left"/>
              <w:rPr>
                <w:ins w:id="170" w:author="Tao Chen (陈滔)" w:date="2021-11-06T15:46:00Z"/>
                <w:rFonts w:asciiTheme="majorHAnsi" w:hAnsiTheme="majorHAnsi" w:cstheme="majorHAnsi"/>
                <w:b w:val="0"/>
                <w:szCs w:val="18"/>
              </w:rPr>
            </w:pPr>
            <w:ins w:id="171" w:author="Tao Chen (陈滔)" w:date="2021-11-06T15:46:00Z">
              <w:r>
                <w:rPr>
                  <w:rFonts w:asciiTheme="majorHAnsi" w:hAnsiTheme="majorHAnsi" w:cstheme="majorHAnsi"/>
                  <w:b w:val="0"/>
                  <w:szCs w:val="18"/>
                </w:rPr>
                <w:t>(UE-A w/ reception of PSFCH-based indication)</w:t>
              </w:r>
            </w:ins>
          </w:p>
        </w:tc>
        <w:tc>
          <w:tcPr>
            <w:tcW w:w="7087" w:type="dxa"/>
            <w:tcBorders>
              <w:top w:val="single" w:sz="4" w:space="0" w:color="auto"/>
              <w:left w:val="single" w:sz="4" w:space="0" w:color="auto"/>
              <w:bottom w:val="single" w:sz="4" w:space="0" w:color="auto"/>
              <w:right w:val="single" w:sz="4" w:space="0" w:color="auto"/>
            </w:tcBorders>
            <w:hideMark/>
          </w:tcPr>
          <w:p w14:paraId="5DE05089" w14:textId="77777777" w:rsidR="007C1FB7" w:rsidRDefault="007C1FB7" w:rsidP="006315CF">
            <w:pPr>
              <w:pStyle w:val="TAH"/>
              <w:jc w:val="left"/>
              <w:rPr>
                <w:ins w:id="172" w:author="Tao Chen (陈滔)" w:date="2021-11-06T15:46:00Z"/>
                <w:rFonts w:asciiTheme="majorHAnsi" w:hAnsiTheme="majorHAnsi" w:cstheme="majorHAnsi"/>
                <w:b w:val="0"/>
                <w:szCs w:val="18"/>
              </w:rPr>
            </w:pPr>
            <w:ins w:id="173" w:author="Tao Chen (陈滔)" w:date="2021-11-06T15:46:00Z">
              <w:r w:rsidRPr="00BB1351">
                <w:rPr>
                  <w:rFonts w:asciiTheme="majorHAnsi" w:hAnsiTheme="majorHAnsi" w:cstheme="majorHAnsi"/>
                  <w:b w:val="0"/>
                  <w:szCs w:val="18"/>
                </w:rPr>
                <w:t xml:space="preserve">1) UE can </w:t>
              </w:r>
              <w:r>
                <w:rPr>
                  <w:rFonts w:asciiTheme="majorHAnsi" w:hAnsiTheme="majorHAnsi" w:cstheme="majorHAnsi"/>
                  <w:b w:val="0"/>
                  <w:szCs w:val="18"/>
                </w:rPr>
                <w:t>receive</w:t>
              </w:r>
              <w:r w:rsidRPr="00BB1351">
                <w:rPr>
                  <w:rFonts w:asciiTheme="majorHAnsi" w:hAnsiTheme="majorHAnsi" w:cstheme="majorHAnsi"/>
                  <w:b w:val="0"/>
                  <w:szCs w:val="18"/>
                </w:rPr>
                <w:t xml:space="preserve"> </w:t>
              </w:r>
              <w:r>
                <w:rPr>
                  <w:rFonts w:asciiTheme="majorHAnsi" w:hAnsiTheme="majorHAnsi" w:cstheme="majorHAnsi"/>
                  <w:b w:val="0"/>
                  <w:szCs w:val="18"/>
                </w:rPr>
                <w:t>PSFCH-like based indication for scheme 2 in NR sidelink mode 2</w:t>
              </w:r>
            </w:ins>
            <w:ins w:id="174" w:author="Tao Chen (陈滔)" w:date="2021-11-06T15:47:00Z">
              <w:r>
                <w:rPr>
                  <w:rFonts w:asciiTheme="majorHAnsi" w:hAnsiTheme="majorHAnsi" w:cstheme="majorHAnsi"/>
                  <w:b w:val="0"/>
                  <w:szCs w:val="18"/>
                </w:rPr>
                <w:t xml:space="preserve"> and </w:t>
              </w:r>
              <w:r w:rsidRPr="00BB1351">
                <w:rPr>
                  <w:rFonts w:asciiTheme="majorHAnsi" w:hAnsiTheme="majorHAnsi" w:cstheme="majorHAnsi"/>
                  <w:b w:val="0"/>
                  <w:szCs w:val="18"/>
                </w:rPr>
                <w:t>use the received information in its own resource (re-)selection in NR sidelink mode 2.</w:t>
              </w:r>
            </w:ins>
          </w:p>
          <w:p w14:paraId="017E8B9D" w14:textId="77777777" w:rsidR="007C1FB7" w:rsidRPr="00BB1351" w:rsidRDefault="007C1FB7" w:rsidP="006315CF">
            <w:pPr>
              <w:pStyle w:val="TAH"/>
              <w:jc w:val="left"/>
              <w:rPr>
                <w:ins w:id="175" w:author="Tao Chen (陈滔)" w:date="2021-11-06T15:46:00Z"/>
                <w:rFonts w:asciiTheme="majorHAnsi" w:hAnsiTheme="majorHAnsi" w:cstheme="majorHAnsi"/>
                <w:b w:val="0"/>
                <w:szCs w:val="18"/>
              </w:rPr>
            </w:pPr>
          </w:p>
        </w:tc>
      </w:tr>
    </w:tbl>
    <w:p w14:paraId="7D06E301" w14:textId="77777777" w:rsidR="00300298" w:rsidRPr="00300298" w:rsidRDefault="00300298" w:rsidP="00300298">
      <w:pPr>
        <w:jc w:val="both"/>
        <w:rPr>
          <w:b/>
          <w:color w:val="000000"/>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42915DB" w14:textId="695FDEE8" w:rsidR="0080263D" w:rsidRDefault="0080263D" w:rsidP="0080263D">
      <w:pPr>
        <w:numPr>
          <w:ilvl w:val="0"/>
          <w:numId w:val="2"/>
        </w:numPr>
      </w:pPr>
      <w:r w:rsidRPr="0080263D">
        <w:t>R1-2112902</w:t>
      </w:r>
      <w:r>
        <w:t xml:space="preserve">, </w:t>
      </w:r>
      <w:r w:rsidRPr="0080263D">
        <w:t>Updated RAN1 UE features list for Rel-17 NR after RAN1 #107-e</w:t>
      </w:r>
      <w:r>
        <w:t xml:space="preserve">, </w:t>
      </w:r>
      <w:r w:rsidRPr="0080263D">
        <w:t>Moderators (AT&amp;T, NTT DOCOMO, INC.)</w:t>
      </w:r>
      <w:r>
        <w:t>, November 2021.</w:t>
      </w:r>
    </w:p>
    <w:p w14:paraId="520EEC00" w14:textId="51D88F1E" w:rsidR="002E3921" w:rsidRPr="00572B09" w:rsidRDefault="00015F53" w:rsidP="00572B09">
      <w:pPr>
        <w:numPr>
          <w:ilvl w:val="0"/>
          <w:numId w:val="2"/>
        </w:numPr>
      </w:pPr>
      <w:r>
        <w:t>Chairman’s notes, RAN1-10</w:t>
      </w:r>
      <w:r w:rsidR="0080263D">
        <w:t>7</w:t>
      </w:r>
      <w:r>
        <w:t xml:space="preserve">-e, </w:t>
      </w:r>
      <w:r w:rsidR="0080263D">
        <w:t xml:space="preserve">November </w:t>
      </w:r>
      <w:r>
        <w:t>2021</w:t>
      </w:r>
      <w:r w:rsidR="0080263D">
        <w:t>.</w:t>
      </w:r>
    </w:p>
    <w:sectPr w:rsidR="002E3921" w:rsidRPr="00572B09" w:rsidSect="007C1FB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4787C" w14:textId="77777777" w:rsidR="005F0517" w:rsidRDefault="005F0517">
      <w:r>
        <w:separator/>
      </w:r>
    </w:p>
  </w:endnote>
  <w:endnote w:type="continuationSeparator" w:id="0">
    <w:p w14:paraId="53A886AA" w14:textId="77777777" w:rsidR="005F0517" w:rsidRDefault="005F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E2E99" w14:textId="77777777" w:rsidR="005F0517" w:rsidRDefault="005F0517">
      <w:r>
        <w:separator/>
      </w:r>
    </w:p>
  </w:footnote>
  <w:footnote w:type="continuationSeparator" w:id="0">
    <w:p w14:paraId="60C44901" w14:textId="77777777" w:rsidR="005F0517" w:rsidRDefault="005F05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A2A2E93"/>
    <w:multiLevelType w:val="hybridMultilevel"/>
    <w:tmpl w:val="DF265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3789C"/>
    <w:multiLevelType w:val="hybridMultilevel"/>
    <w:tmpl w:val="A1CCA1D0"/>
    <w:lvl w:ilvl="0" w:tplc="2DCA1A6A">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EA49AE"/>
    <w:multiLevelType w:val="hybridMultilevel"/>
    <w:tmpl w:val="C386819A"/>
    <w:lvl w:ilvl="0" w:tplc="AE822612">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37A148C"/>
    <w:multiLevelType w:val="hybridMultilevel"/>
    <w:tmpl w:val="CBAC4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404EF"/>
    <w:multiLevelType w:val="hybridMultilevel"/>
    <w:tmpl w:val="CEB0D6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C5B41C9"/>
    <w:multiLevelType w:val="hybridMultilevel"/>
    <w:tmpl w:val="89982B8A"/>
    <w:lvl w:ilvl="0" w:tplc="28189108">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D959E9"/>
    <w:multiLevelType w:val="hybridMultilevel"/>
    <w:tmpl w:val="ECA89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6FC6512"/>
    <w:multiLevelType w:val="hybridMultilevel"/>
    <w:tmpl w:val="7646C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B083663"/>
    <w:multiLevelType w:val="hybridMultilevel"/>
    <w:tmpl w:val="00ECD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D71FC4"/>
    <w:multiLevelType w:val="hybridMultilevel"/>
    <w:tmpl w:val="56E2A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6C316936"/>
    <w:multiLevelType w:val="hybridMultilevel"/>
    <w:tmpl w:val="1FCC2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4394F"/>
    <w:multiLevelType w:val="hybridMultilevel"/>
    <w:tmpl w:val="B696494E"/>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DAA56AA"/>
    <w:multiLevelType w:val="hybridMultilevel"/>
    <w:tmpl w:val="DE6A2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4"/>
  </w:num>
  <w:num w:numId="3">
    <w:abstractNumId w:val="18"/>
  </w:num>
  <w:num w:numId="4">
    <w:abstractNumId w:val="10"/>
  </w:num>
  <w:num w:numId="5">
    <w:abstractNumId w:val="17"/>
  </w:num>
  <w:num w:numId="6">
    <w:abstractNumId w:val="16"/>
  </w:num>
  <w:num w:numId="7">
    <w:abstractNumId w:val="24"/>
  </w:num>
  <w:num w:numId="8">
    <w:abstractNumId w:val="22"/>
  </w:num>
  <w:num w:numId="9">
    <w:abstractNumId w:val="25"/>
  </w:num>
  <w:num w:numId="10">
    <w:abstractNumId w:val="21"/>
  </w:num>
  <w:num w:numId="11">
    <w:abstractNumId w:val="20"/>
  </w:num>
  <w:num w:numId="12">
    <w:abstractNumId w:val="5"/>
  </w:num>
  <w:num w:numId="13">
    <w:abstractNumId w:val="9"/>
  </w:num>
  <w:num w:numId="14">
    <w:abstractNumId w:val="12"/>
  </w:num>
  <w:num w:numId="15">
    <w:abstractNumId w:val="8"/>
  </w:num>
  <w:num w:numId="16">
    <w:abstractNumId w:val="15"/>
  </w:num>
  <w:num w:numId="17">
    <w:abstractNumId w:val="8"/>
  </w:num>
  <w:num w:numId="18">
    <w:abstractNumId w:val="2"/>
  </w:num>
  <w:num w:numId="19">
    <w:abstractNumId w:val="12"/>
  </w:num>
  <w:num w:numId="2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2">
    <w:abstractNumId w:val="19"/>
  </w:num>
  <w:num w:numId="23">
    <w:abstractNumId w:val="12"/>
  </w:num>
  <w:num w:numId="24">
    <w:abstractNumId w:val="14"/>
  </w:num>
  <w:num w:numId="25">
    <w:abstractNumId w:val="7"/>
  </w:num>
  <w:num w:numId="26">
    <w:abstractNumId w:val="1"/>
  </w:num>
  <w:num w:numId="27">
    <w:abstractNumId w:val="3"/>
  </w:num>
  <w:num w:numId="28">
    <w:abstractNumId w:val="23"/>
  </w:num>
  <w:num w:numId="29">
    <w:abstractNumId w:val="1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3EA"/>
    <w:rsid w:val="000054AF"/>
    <w:rsid w:val="00005880"/>
    <w:rsid w:val="00005DD1"/>
    <w:rsid w:val="00005F94"/>
    <w:rsid w:val="00006149"/>
    <w:rsid w:val="00006FCB"/>
    <w:rsid w:val="0000797A"/>
    <w:rsid w:val="000104B6"/>
    <w:rsid w:val="000110AC"/>
    <w:rsid w:val="000115DD"/>
    <w:rsid w:val="00011F25"/>
    <w:rsid w:val="000121C0"/>
    <w:rsid w:val="0001295C"/>
    <w:rsid w:val="00012CCE"/>
    <w:rsid w:val="00013488"/>
    <w:rsid w:val="00013930"/>
    <w:rsid w:val="00015621"/>
    <w:rsid w:val="00015793"/>
    <w:rsid w:val="00015873"/>
    <w:rsid w:val="00015D2D"/>
    <w:rsid w:val="00015F53"/>
    <w:rsid w:val="0001698D"/>
    <w:rsid w:val="000175E6"/>
    <w:rsid w:val="000177BE"/>
    <w:rsid w:val="00017BE5"/>
    <w:rsid w:val="0002017E"/>
    <w:rsid w:val="00020F0D"/>
    <w:rsid w:val="0002142F"/>
    <w:rsid w:val="00021746"/>
    <w:rsid w:val="0002191D"/>
    <w:rsid w:val="00021EED"/>
    <w:rsid w:val="000222CB"/>
    <w:rsid w:val="00022737"/>
    <w:rsid w:val="00022C76"/>
    <w:rsid w:val="00022F81"/>
    <w:rsid w:val="00023FDA"/>
    <w:rsid w:val="0002426D"/>
    <w:rsid w:val="00024276"/>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67F"/>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73A"/>
    <w:rsid w:val="000518BF"/>
    <w:rsid w:val="000521D1"/>
    <w:rsid w:val="0005273A"/>
    <w:rsid w:val="0005285B"/>
    <w:rsid w:val="00053BA8"/>
    <w:rsid w:val="00053BDB"/>
    <w:rsid w:val="00053C5F"/>
    <w:rsid w:val="000545D5"/>
    <w:rsid w:val="00054D06"/>
    <w:rsid w:val="00054EEF"/>
    <w:rsid w:val="00055786"/>
    <w:rsid w:val="00055910"/>
    <w:rsid w:val="00055E2D"/>
    <w:rsid w:val="00055F75"/>
    <w:rsid w:val="00055FB6"/>
    <w:rsid w:val="00056973"/>
    <w:rsid w:val="00056E30"/>
    <w:rsid w:val="0005747B"/>
    <w:rsid w:val="000577E6"/>
    <w:rsid w:val="00057D7F"/>
    <w:rsid w:val="00057DC0"/>
    <w:rsid w:val="00057DCA"/>
    <w:rsid w:val="00057FE3"/>
    <w:rsid w:val="000603D8"/>
    <w:rsid w:val="000615E0"/>
    <w:rsid w:val="00061730"/>
    <w:rsid w:val="00061D0B"/>
    <w:rsid w:val="000625EB"/>
    <w:rsid w:val="000628E7"/>
    <w:rsid w:val="00063F6E"/>
    <w:rsid w:val="000646D3"/>
    <w:rsid w:val="000646DB"/>
    <w:rsid w:val="00064A5C"/>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2BF"/>
    <w:rsid w:val="00072453"/>
    <w:rsid w:val="0007267A"/>
    <w:rsid w:val="000728B9"/>
    <w:rsid w:val="00072D4C"/>
    <w:rsid w:val="00074535"/>
    <w:rsid w:val="0007485A"/>
    <w:rsid w:val="00074874"/>
    <w:rsid w:val="00074BF1"/>
    <w:rsid w:val="00074D0A"/>
    <w:rsid w:val="00074DAE"/>
    <w:rsid w:val="00075332"/>
    <w:rsid w:val="0007542B"/>
    <w:rsid w:val="00075A3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87A66"/>
    <w:rsid w:val="00090222"/>
    <w:rsid w:val="000902CC"/>
    <w:rsid w:val="00090E21"/>
    <w:rsid w:val="00091280"/>
    <w:rsid w:val="00091549"/>
    <w:rsid w:val="00091618"/>
    <w:rsid w:val="00091A48"/>
    <w:rsid w:val="00092813"/>
    <w:rsid w:val="0009327A"/>
    <w:rsid w:val="0009373D"/>
    <w:rsid w:val="00093A4E"/>
    <w:rsid w:val="00093E7E"/>
    <w:rsid w:val="00094A36"/>
    <w:rsid w:val="00094EC9"/>
    <w:rsid w:val="00095160"/>
    <w:rsid w:val="0009598D"/>
    <w:rsid w:val="00096163"/>
    <w:rsid w:val="0009679F"/>
    <w:rsid w:val="00096F03"/>
    <w:rsid w:val="00096FA7"/>
    <w:rsid w:val="000972DA"/>
    <w:rsid w:val="000972E1"/>
    <w:rsid w:val="000973BC"/>
    <w:rsid w:val="0009779C"/>
    <w:rsid w:val="000979F3"/>
    <w:rsid w:val="00097F11"/>
    <w:rsid w:val="000A02F0"/>
    <w:rsid w:val="000A042B"/>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1371"/>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E14"/>
    <w:rsid w:val="000B7F94"/>
    <w:rsid w:val="000B7FD9"/>
    <w:rsid w:val="000C0038"/>
    <w:rsid w:val="000C0C1C"/>
    <w:rsid w:val="000C0E1A"/>
    <w:rsid w:val="000C0E80"/>
    <w:rsid w:val="000C1902"/>
    <w:rsid w:val="000C23E3"/>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9B"/>
    <w:rsid w:val="000D40EA"/>
    <w:rsid w:val="000D414D"/>
    <w:rsid w:val="000D479F"/>
    <w:rsid w:val="000D4E2E"/>
    <w:rsid w:val="000D4E75"/>
    <w:rsid w:val="000D54C6"/>
    <w:rsid w:val="000D58B1"/>
    <w:rsid w:val="000D6978"/>
    <w:rsid w:val="000D6CFC"/>
    <w:rsid w:val="000D6FED"/>
    <w:rsid w:val="000D7F33"/>
    <w:rsid w:val="000D7F67"/>
    <w:rsid w:val="000E005A"/>
    <w:rsid w:val="000E0672"/>
    <w:rsid w:val="000E0F41"/>
    <w:rsid w:val="000E16EB"/>
    <w:rsid w:val="000E1DE5"/>
    <w:rsid w:val="000E1F39"/>
    <w:rsid w:val="000E20FC"/>
    <w:rsid w:val="000E22C1"/>
    <w:rsid w:val="000E26A3"/>
    <w:rsid w:val="000E284C"/>
    <w:rsid w:val="000E2A31"/>
    <w:rsid w:val="000E2A32"/>
    <w:rsid w:val="000E2A61"/>
    <w:rsid w:val="000E2CFE"/>
    <w:rsid w:val="000E3A8F"/>
    <w:rsid w:val="000E469E"/>
    <w:rsid w:val="000E4A2D"/>
    <w:rsid w:val="000E4A8E"/>
    <w:rsid w:val="000E4C02"/>
    <w:rsid w:val="000E5193"/>
    <w:rsid w:val="000E5A0B"/>
    <w:rsid w:val="000E604F"/>
    <w:rsid w:val="000E62A4"/>
    <w:rsid w:val="000E66F3"/>
    <w:rsid w:val="000E69EA"/>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5A18"/>
    <w:rsid w:val="00126B5B"/>
    <w:rsid w:val="00126E09"/>
    <w:rsid w:val="00127067"/>
    <w:rsid w:val="00127382"/>
    <w:rsid w:val="001273EB"/>
    <w:rsid w:val="001279D6"/>
    <w:rsid w:val="00130399"/>
    <w:rsid w:val="00130AD7"/>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1F7"/>
    <w:rsid w:val="00141C0A"/>
    <w:rsid w:val="00141DB0"/>
    <w:rsid w:val="0014218D"/>
    <w:rsid w:val="00142254"/>
    <w:rsid w:val="00143961"/>
    <w:rsid w:val="0014420A"/>
    <w:rsid w:val="0014441F"/>
    <w:rsid w:val="00144695"/>
    <w:rsid w:val="00144795"/>
    <w:rsid w:val="00145890"/>
    <w:rsid w:val="001460C7"/>
    <w:rsid w:val="00146179"/>
    <w:rsid w:val="001463B7"/>
    <w:rsid w:val="001468C9"/>
    <w:rsid w:val="0014746C"/>
    <w:rsid w:val="001478ED"/>
    <w:rsid w:val="00147B0E"/>
    <w:rsid w:val="00150ECC"/>
    <w:rsid w:val="0015172B"/>
    <w:rsid w:val="001517B5"/>
    <w:rsid w:val="00151971"/>
    <w:rsid w:val="00151CD2"/>
    <w:rsid w:val="00151D62"/>
    <w:rsid w:val="00152070"/>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18F"/>
    <w:rsid w:val="00164331"/>
    <w:rsid w:val="00164444"/>
    <w:rsid w:val="0016458A"/>
    <w:rsid w:val="00164A9E"/>
    <w:rsid w:val="00164B20"/>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DC6"/>
    <w:rsid w:val="00181A5D"/>
    <w:rsid w:val="00182B95"/>
    <w:rsid w:val="00183A72"/>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A25"/>
    <w:rsid w:val="001A1D10"/>
    <w:rsid w:val="001A1D44"/>
    <w:rsid w:val="001A279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D72"/>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5C53"/>
    <w:rsid w:val="001C616D"/>
    <w:rsid w:val="001C64A8"/>
    <w:rsid w:val="001C6A12"/>
    <w:rsid w:val="001C767E"/>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12F"/>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44"/>
    <w:rsid w:val="001F0A5A"/>
    <w:rsid w:val="001F165F"/>
    <w:rsid w:val="001F1CF3"/>
    <w:rsid w:val="001F1E20"/>
    <w:rsid w:val="001F1EF3"/>
    <w:rsid w:val="001F20F2"/>
    <w:rsid w:val="001F2566"/>
    <w:rsid w:val="001F274F"/>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FB2"/>
    <w:rsid w:val="0020028E"/>
    <w:rsid w:val="00200304"/>
    <w:rsid w:val="002004AE"/>
    <w:rsid w:val="002013D4"/>
    <w:rsid w:val="0020213E"/>
    <w:rsid w:val="002023A0"/>
    <w:rsid w:val="0020273D"/>
    <w:rsid w:val="00202AE7"/>
    <w:rsid w:val="00203820"/>
    <w:rsid w:val="00204080"/>
    <w:rsid w:val="0020511C"/>
    <w:rsid w:val="002055CF"/>
    <w:rsid w:val="00205923"/>
    <w:rsid w:val="0020670D"/>
    <w:rsid w:val="0020707B"/>
    <w:rsid w:val="00207662"/>
    <w:rsid w:val="0020776F"/>
    <w:rsid w:val="00207C70"/>
    <w:rsid w:val="002101E7"/>
    <w:rsid w:val="00210354"/>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5F9"/>
    <w:rsid w:val="002267B6"/>
    <w:rsid w:val="00226C20"/>
    <w:rsid w:val="00227A19"/>
    <w:rsid w:val="0023048E"/>
    <w:rsid w:val="0023134F"/>
    <w:rsid w:val="00231484"/>
    <w:rsid w:val="0023149A"/>
    <w:rsid w:val="00231E07"/>
    <w:rsid w:val="00232DAC"/>
    <w:rsid w:val="0023359B"/>
    <w:rsid w:val="0023419A"/>
    <w:rsid w:val="0023440B"/>
    <w:rsid w:val="002346B0"/>
    <w:rsid w:val="00234F21"/>
    <w:rsid w:val="00235394"/>
    <w:rsid w:val="00235838"/>
    <w:rsid w:val="00235A82"/>
    <w:rsid w:val="00235A9B"/>
    <w:rsid w:val="00235D7D"/>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6C4"/>
    <w:rsid w:val="00244728"/>
    <w:rsid w:val="00244B9C"/>
    <w:rsid w:val="00244E3D"/>
    <w:rsid w:val="0024548B"/>
    <w:rsid w:val="00245B82"/>
    <w:rsid w:val="00245CC6"/>
    <w:rsid w:val="0024626A"/>
    <w:rsid w:val="0024674A"/>
    <w:rsid w:val="0024698F"/>
    <w:rsid w:val="0024759D"/>
    <w:rsid w:val="00247931"/>
    <w:rsid w:val="0025028C"/>
    <w:rsid w:val="00250555"/>
    <w:rsid w:val="002506F0"/>
    <w:rsid w:val="00252494"/>
    <w:rsid w:val="00252715"/>
    <w:rsid w:val="00252EB7"/>
    <w:rsid w:val="00253247"/>
    <w:rsid w:val="00253CD8"/>
    <w:rsid w:val="00254585"/>
    <w:rsid w:val="00254679"/>
    <w:rsid w:val="002549FC"/>
    <w:rsid w:val="00255393"/>
    <w:rsid w:val="00256458"/>
    <w:rsid w:val="002570A5"/>
    <w:rsid w:val="0025721B"/>
    <w:rsid w:val="00257500"/>
    <w:rsid w:val="00257997"/>
    <w:rsid w:val="00260355"/>
    <w:rsid w:val="00260689"/>
    <w:rsid w:val="00260969"/>
    <w:rsid w:val="00260F10"/>
    <w:rsid w:val="00261149"/>
    <w:rsid w:val="002611FA"/>
    <w:rsid w:val="00261420"/>
    <w:rsid w:val="0026179F"/>
    <w:rsid w:val="0026194C"/>
    <w:rsid w:val="002622F5"/>
    <w:rsid w:val="00262423"/>
    <w:rsid w:val="00262505"/>
    <w:rsid w:val="0026272F"/>
    <w:rsid w:val="00263436"/>
    <w:rsid w:val="00263701"/>
    <w:rsid w:val="002637B6"/>
    <w:rsid w:val="00264E6D"/>
    <w:rsid w:val="00265893"/>
    <w:rsid w:val="00265BE1"/>
    <w:rsid w:val="00265DB6"/>
    <w:rsid w:val="00265EA7"/>
    <w:rsid w:val="00266599"/>
    <w:rsid w:val="0026698C"/>
    <w:rsid w:val="00266ABB"/>
    <w:rsid w:val="00266BF3"/>
    <w:rsid w:val="00266C68"/>
    <w:rsid w:val="00266F82"/>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34CD"/>
    <w:rsid w:val="00274549"/>
    <w:rsid w:val="00274CD2"/>
    <w:rsid w:val="00274E1A"/>
    <w:rsid w:val="00275290"/>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A12"/>
    <w:rsid w:val="00282CA9"/>
    <w:rsid w:val="002836D1"/>
    <w:rsid w:val="00283DF5"/>
    <w:rsid w:val="0028427C"/>
    <w:rsid w:val="00284597"/>
    <w:rsid w:val="00284636"/>
    <w:rsid w:val="002846A2"/>
    <w:rsid w:val="0028482E"/>
    <w:rsid w:val="00284A6C"/>
    <w:rsid w:val="00284C86"/>
    <w:rsid w:val="00285128"/>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180"/>
    <w:rsid w:val="002962CB"/>
    <w:rsid w:val="00296375"/>
    <w:rsid w:val="0029741C"/>
    <w:rsid w:val="00297444"/>
    <w:rsid w:val="00297A0C"/>
    <w:rsid w:val="00297FB4"/>
    <w:rsid w:val="002A0DF0"/>
    <w:rsid w:val="002A0FA9"/>
    <w:rsid w:val="002A22B2"/>
    <w:rsid w:val="002A283C"/>
    <w:rsid w:val="002A2935"/>
    <w:rsid w:val="002A29E2"/>
    <w:rsid w:val="002A2CFD"/>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AA"/>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3E"/>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3921"/>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7D50"/>
    <w:rsid w:val="00300298"/>
    <w:rsid w:val="00300ABF"/>
    <w:rsid w:val="00300D2E"/>
    <w:rsid w:val="00301604"/>
    <w:rsid w:val="00301907"/>
    <w:rsid w:val="00301982"/>
    <w:rsid w:val="00302C96"/>
    <w:rsid w:val="003036AC"/>
    <w:rsid w:val="00303AAC"/>
    <w:rsid w:val="003046C5"/>
    <w:rsid w:val="0030490C"/>
    <w:rsid w:val="003050AD"/>
    <w:rsid w:val="003052DA"/>
    <w:rsid w:val="00306739"/>
    <w:rsid w:val="003068AB"/>
    <w:rsid w:val="0030696B"/>
    <w:rsid w:val="003069AE"/>
    <w:rsid w:val="00306A48"/>
    <w:rsid w:val="003071FF"/>
    <w:rsid w:val="0030783F"/>
    <w:rsid w:val="0031009A"/>
    <w:rsid w:val="0031027D"/>
    <w:rsid w:val="00311003"/>
    <w:rsid w:val="003114DE"/>
    <w:rsid w:val="003116F2"/>
    <w:rsid w:val="003117E1"/>
    <w:rsid w:val="003118FE"/>
    <w:rsid w:val="003124A0"/>
    <w:rsid w:val="003125D8"/>
    <w:rsid w:val="003129C3"/>
    <w:rsid w:val="00312F52"/>
    <w:rsid w:val="00313089"/>
    <w:rsid w:val="00313782"/>
    <w:rsid w:val="00313E62"/>
    <w:rsid w:val="003140CB"/>
    <w:rsid w:val="00314D38"/>
    <w:rsid w:val="00315942"/>
    <w:rsid w:val="00315D2E"/>
    <w:rsid w:val="00315DFA"/>
    <w:rsid w:val="00316831"/>
    <w:rsid w:val="003168BC"/>
    <w:rsid w:val="00317783"/>
    <w:rsid w:val="00317931"/>
    <w:rsid w:val="0032017E"/>
    <w:rsid w:val="003205D4"/>
    <w:rsid w:val="00320AB0"/>
    <w:rsid w:val="00320CD8"/>
    <w:rsid w:val="003210CC"/>
    <w:rsid w:val="0032165D"/>
    <w:rsid w:val="00321822"/>
    <w:rsid w:val="00321A76"/>
    <w:rsid w:val="00321C6B"/>
    <w:rsid w:val="00321D8A"/>
    <w:rsid w:val="003221B8"/>
    <w:rsid w:val="00322612"/>
    <w:rsid w:val="00322DDD"/>
    <w:rsid w:val="003230B0"/>
    <w:rsid w:val="003232DC"/>
    <w:rsid w:val="00323842"/>
    <w:rsid w:val="00324576"/>
    <w:rsid w:val="00324F76"/>
    <w:rsid w:val="003253C7"/>
    <w:rsid w:val="00325AD5"/>
    <w:rsid w:val="00325F43"/>
    <w:rsid w:val="00326B16"/>
    <w:rsid w:val="00327119"/>
    <w:rsid w:val="0032740A"/>
    <w:rsid w:val="00327B3D"/>
    <w:rsid w:val="00327F42"/>
    <w:rsid w:val="00330AB0"/>
    <w:rsid w:val="00330D32"/>
    <w:rsid w:val="00331070"/>
    <w:rsid w:val="003311DA"/>
    <w:rsid w:val="00331B14"/>
    <w:rsid w:val="00331F8D"/>
    <w:rsid w:val="00331F9B"/>
    <w:rsid w:val="00332192"/>
    <w:rsid w:val="00332CCD"/>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5B0"/>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B49"/>
    <w:rsid w:val="00370D36"/>
    <w:rsid w:val="00371D6A"/>
    <w:rsid w:val="00372328"/>
    <w:rsid w:val="003725BB"/>
    <w:rsid w:val="0037357D"/>
    <w:rsid w:val="0037387B"/>
    <w:rsid w:val="00373C3F"/>
    <w:rsid w:val="00374121"/>
    <w:rsid w:val="00374407"/>
    <w:rsid w:val="00374438"/>
    <w:rsid w:val="00374FCB"/>
    <w:rsid w:val="0037507D"/>
    <w:rsid w:val="0037529F"/>
    <w:rsid w:val="00375644"/>
    <w:rsid w:val="00376624"/>
    <w:rsid w:val="00376BEB"/>
    <w:rsid w:val="00376EFF"/>
    <w:rsid w:val="00376F25"/>
    <w:rsid w:val="003772CE"/>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21DD"/>
    <w:rsid w:val="00393315"/>
    <w:rsid w:val="003948B5"/>
    <w:rsid w:val="00394D56"/>
    <w:rsid w:val="003951C6"/>
    <w:rsid w:val="00396689"/>
    <w:rsid w:val="003969DE"/>
    <w:rsid w:val="00397654"/>
    <w:rsid w:val="003978CE"/>
    <w:rsid w:val="003979F0"/>
    <w:rsid w:val="00397EAF"/>
    <w:rsid w:val="003A0B60"/>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28A"/>
    <w:rsid w:val="003B25A7"/>
    <w:rsid w:val="003B2B8C"/>
    <w:rsid w:val="003B360D"/>
    <w:rsid w:val="003B411D"/>
    <w:rsid w:val="003B4545"/>
    <w:rsid w:val="003B53D9"/>
    <w:rsid w:val="003B583C"/>
    <w:rsid w:val="003B59A0"/>
    <w:rsid w:val="003B5DB8"/>
    <w:rsid w:val="003B5E61"/>
    <w:rsid w:val="003B6012"/>
    <w:rsid w:val="003B6035"/>
    <w:rsid w:val="003B63FF"/>
    <w:rsid w:val="003B6C9A"/>
    <w:rsid w:val="003B721A"/>
    <w:rsid w:val="003B7A07"/>
    <w:rsid w:val="003B7B7A"/>
    <w:rsid w:val="003B7EF7"/>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552"/>
    <w:rsid w:val="003D577D"/>
    <w:rsid w:val="003D5DA3"/>
    <w:rsid w:val="003D64B7"/>
    <w:rsid w:val="003D6A93"/>
    <w:rsid w:val="003D6F8A"/>
    <w:rsid w:val="003D716A"/>
    <w:rsid w:val="003D7CCC"/>
    <w:rsid w:val="003E040F"/>
    <w:rsid w:val="003E05F1"/>
    <w:rsid w:val="003E05F6"/>
    <w:rsid w:val="003E0743"/>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899"/>
    <w:rsid w:val="00411E8C"/>
    <w:rsid w:val="00411EB5"/>
    <w:rsid w:val="0041240C"/>
    <w:rsid w:val="00413CF4"/>
    <w:rsid w:val="00413D74"/>
    <w:rsid w:val="0041441E"/>
    <w:rsid w:val="004145EC"/>
    <w:rsid w:val="004149A7"/>
    <w:rsid w:val="00415C34"/>
    <w:rsid w:val="00415DFC"/>
    <w:rsid w:val="00415F4E"/>
    <w:rsid w:val="0041686D"/>
    <w:rsid w:val="0041688B"/>
    <w:rsid w:val="0041694B"/>
    <w:rsid w:val="00417852"/>
    <w:rsid w:val="00417A49"/>
    <w:rsid w:val="004202F1"/>
    <w:rsid w:val="004206D7"/>
    <w:rsid w:val="00421212"/>
    <w:rsid w:val="00421DBC"/>
    <w:rsid w:val="004223B9"/>
    <w:rsid w:val="0042250F"/>
    <w:rsid w:val="00422695"/>
    <w:rsid w:val="00422A70"/>
    <w:rsid w:val="00422A97"/>
    <w:rsid w:val="00422C1B"/>
    <w:rsid w:val="00423631"/>
    <w:rsid w:val="00423C66"/>
    <w:rsid w:val="00423FF3"/>
    <w:rsid w:val="004240B7"/>
    <w:rsid w:val="0042449F"/>
    <w:rsid w:val="00424ED4"/>
    <w:rsid w:val="00425755"/>
    <w:rsid w:val="00425E16"/>
    <w:rsid w:val="004270B5"/>
    <w:rsid w:val="0042783D"/>
    <w:rsid w:val="00427DBF"/>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437C"/>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165"/>
    <w:rsid w:val="0045623E"/>
    <w:rsid w:val="00456452"/>
    <w:rsid w:val="004564BC"/>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0E6"/>
    <w:rsid w:val="00471390"/>
    <w:rsid w:val="004714B1"/>
    <w:rsid w:val="004714C0"/>
    <w:rsid w:val="004714CC"/>
    <w:rsid w:val="0047182C"/>
    <w:rsid w:val="00471F27"/>
    <w:rsid w:val="00472056"/>
    <w:rsid w:val="00472B89"/>
    <w:rsid w:val="00473F91"/>
    <w:rsid w:val="00473FDA"/>
    <w:rsid w:val="00474A16"/>
    <w:rsid w:val="00474A93"/>
    <w:rsid w:val="00475097"/>
    <w:rsid w:val="00475283"/>
    <w:rsid w:val="004755F2"/>
    <w:rsid w:val="00475D68"/>
    <w:rsid w:val="004763D2"/>
    <w:rsid w:val="00476FC9"/>
    <w:rsid w:val="004773DF"/>
    <w:rsid w:val="00477534"/>
    <w:rsid w:val="004816C0"/>
    <w:rsid w:val="0048179B"/>
    <w:rsid w:val="004818B6"/>
    <w:rsid w:val="00481B8C"/>
    <w:rsid w:val="00481D18"/>
    <w:rsid w:val="00481FA9"/>
    <w:rsid w:val="004825DC"/>
    <w:rsid w:val="00482CB5"/>
    <w:rsid w:val="00484428"/>
    <w:rsid w:val="00484B42"/>
    <w:rsid w:val="00485876"/>
    <w:rsid w:val="00485B6E"/>
    <w:rsid w:val="00485BAC"/>
    <w:rsid w:val="00485D53"/>
    <w:rsid w:val="0048607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39C3"/>
    <w:rsid w:val="00494125"/>
    <w:rsid w:val="004944F1"/>
    <w:rsid w:val="004945D7"/>
    <w:rsid w:val="004948C8"/>
    <w:rsid w:val="00494954"/>
    <w:rsid w:val="00494C54"/>
    <w:rsid w:val="00494C65"/>
    <w:rsid w:val="00494F20"/>
    <w:rsid w:val="0049538E"/>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8F6"/>
    <w:rsid w:val="004A2938"/>
    <w:rsid w:val="004A3345"/>
    <w:rsid w:val="004A6132"/>
    <w:rsid w:val="004A673F"/>
    <w:rsid w:val="004A6A03"/>
    <w:rsid w:val="004A6E9A"/>
    <w:rsid w:val="004A6EC2"/>
    <w:rsid w:val="004A6F14"/>
    <w:rsid w:val="004A740F"/>
    <w:rsid w:val="004A7BEE"/>
    <w:rsid w:val="004A7E03"/>
    <w:rsid w:val="004B06A4"/>
    <w:rsid w:val="004B0F18"/>
    <w:rsid w:val="004B0FB8"/>
    <w:rsid w:val="004B1025"/>
    <w:rsid w:val="004B10D0"/>
    <w:rsid w:val="004B1522"/>
    <w:rsid w:val="004B1892"/>
    <w:rsid w:val="004B21E0"/>
    <w:rsid w:val="004B253D"/>
    <w:rsid w:val="004B26E9"/>
    <w:rsid w:val="004B2E25"/>
    <w:rsid w:val="004B350F"/>
    <w:rsid w:val="004B35D8"/>
    <w:rsid w:val="004B36EA"/>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0"/>
    <w:rsid w:val="004B753A"/>
    <w:rsid w:val="004B7869"/>
    <w:rsid w:val="004B7B1A"/>
    <w:rsid w:val="004B7B28"/>
    <w:rsid w:val="004B7C43"/>
    <w:rsid w:val="004C0650"/>
    <w:rsid w:val="004C0EEF"/>
    <w:rsid w:val="004C151B"/>
    <w:rsid w:val="004C1B90"/>
    <w:rsid w:val="004C1BFC"/>
    <w:rsid w:val="004C1CDE"/>
    <w:rsid w:val="004C1FED"/>
    <w:rsid w:val="004C23D2"/>
    <w:rsid w:val="004C26D5"/>
    <w:rsid w:val="004C49E8"/>
    <w:rsid w:val="004C4D28"/>
    <w:rsid w:val="004C58A6"/>
    <w:rsid w:val="004C5C60"/>
    <w:rsid w:val="004C5EAA"/>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1A9"/>
    <w:rsid w:val="004D658B"/>
    <w:rsid w:val="004D69A7"/>
    <w:rsid w:val="004D74E2"/>
    <w:rsid w:val="004E027A"/>
    <w:rsid w:val="004E040B"/>
    <w:rsid w:val="004E0560"/>
    <w:rsid w:val="004E11B3"/>
    <w:rsid w:val="004E13F4"/>
    <w:rsid w:val="004E23DE"/>
    <w:rsid w:val="004E34F7"/>
    <w:rsid w:val="004E373B"/>
    <w:rsid w:val="004E3F48"/>
    <w:rsid w:val="004E4003"/>
    <w:rsid w:val="004E43FF"/>
    <w:rsid w:val="004E46BB"/>
    <w:rsid w:val="004E4B7A"/>
    <w:rsid w:val="004E4E33"/>
    <w:rsid w:val="004E4ED5"/>
    <w:rsid w:val="004E500C"/>
    <w:rsid w:val="004E5190"/>
    <w:rsid w:val="004E5EE8"/>
    <w:rsid w:val="004E67E8"/>
    <w:rsid w:val="004E7617"/>
    <w:rsid w:val="004E7758"/>
    <w:rsid w:val="004F03DF"/>
    <w:rsid w:val="004F0B5D"/>
    <w:rsid w:val="004F0CD5"/>
    <w:rsid w:val="004F1351"/>
    <w:rsid w:val="004F1C54"/>
    <w:rsid w:val="004F2050"/>
    <w:rsid w:val="004F20D2"/>
    <w:rsid w:val="004F26AD"/>
    <w:rsid w:val="004F4E5F"/>
    <w:rsid w:val="004F55B2"/>
    <w:rsid w:val="004F59A8"/>
    <w:rsid w:val="004F5AB7"/>
    <w:rsid w:val="004F60D6"/>
    <w:rsid w:val="004F6145"/>
    <w:rsid w:val="004F620F"/>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28D0"/>
    <w:rsid w:val="00513C96"/>
    <w:rsid w:val="00513E1C"/>
    <w:rsid w:val="0051423E"/>
    <w:rsid w:val="0051571E"/>
    <w:rsid w:val="00515B96"/>
    <w:rsid w:val="00515DCF"/>
    <w:rsid w:val="0051625A"/>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59"/>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37953"/>
    <w:rsid w:val="00537D55"/>
    <w:rsid w:val="005400D0"/>
    <w:rsid w:val="005406D9"/>
    <w:rsid w:val="00540BEE"/>
    <w:rsid w:val="00540FAB"/>
    <w:rsid w:val="005412AC"/>
    <w:rsid w:val="005412EE"/>
    <w:rsid w:val="005414E8"/>
    <w:rsid w:val="00541581"/>
    <w:rsid w:val="005419EF"/>
    <w:rsid w:val="005422BB"/>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36CC"/>
    <w:rsid w:val="00554996"/>
    <w:rsid w:val="00555332"/>
    <w:rsid w:val="005558F8"/>
    <w:rsid w:val="0055592A"/>
    <w:rsid w:val="00555DF6"/>
    <w:rsid w:val="00556660"/>
    <w:rsid w:val="00556A55"/>
    <w:rsid w:val="00556D47"/>
    <w:rsid w:val="005573C3"/>
    <w:rsid w:val="00560336"/>
    <w:rsid w:val="00560A4A"/>
    <w:rsid w:val="00561966"/>
    <w:rsid w:val="00562A3C"/>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B09"/>
    <w:rsid w:val="00572D27"/>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BD8"/>
    <w:rsid w:val="00577DA8"/>
    <w:rsid w:val="00577FBA"/>
    <w:rsid w:val="00580522"/>
    <w:rsid w:val="0058053E"/>
    <w:rsid w:val="005806AA"/>
    <w:rsid w:val="00580EF2"/>
    <w:rsid w:val="005816ED"/>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3F8F"/>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888"/>
    <w:rsid w:val="005A3FBD"/>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B27"/>
    <w:rsid w:val="005B6C33"/>
    <w:rsid w:val="005B6D58"/>
    <w:rsid w:val="005B6F65"/>
    <w:rsid w:val="005B6FE0"/>
    <w:rsid w:val="005B74A3"/>
    <w:rsid w:val="005B7BAE"/>
    <w:rsid w:val="005C019D"/>
    <w:rsid w:val="005C024D"/>
    <w:rsid w:val="005C0398"/>
    <w:rsid w:val="005C07C6"/>
    <w:rsid w:val="005C0B43"/>
    <w:rsid w:val="005C1696"/>
    <w:rsid w:val="005C1B76"/>
    <w:rsid w:val="005C2105"/>
    <w:rsid w:val="005C235B"/>
    <w:rsid w:val="005C23A1"/>
    <w:rsid w:val="005C2409"/>
    <w:rsid w:val="005C2459"/>
    <w:rsid w:val="005C354F"/>
    <w:rsid w:val="005C377D"/>
    <w:rsid w:val="005C453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517"/>
    <w:rsid w:val="005F08C3"/>
    <w:rsid w:val="005F0943"/>
    <w:rsid w:val="005F0A5A"/>
    <w:rsid w:val="005F0F69"/>
    <w:rsid w:val="005F11D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1019"/>
    <w:rsid w:val="0061230B"/>
    <w:rsid w:val="00612BB5"/>
    <w:rsid w:val="00612F10"/>
    <w:rsid w:val="0061388C"/>
    <w:rsid w:val="0061484A"/>
    <w:rsid w:val="00614C10"/>
    <w:rsid w:val="00614C12"/>
    <w:rsid w:val="00615251"/>
    <w:rsid w:val="00616636"/>
    <w:rsid w:val="00616AA4"/>
    <w:rsid w:val="00616CFD"/>
    <w:rsid w:val="00617472"/>
    <w:rsid w:val="00617873"/>
    <w:rsid w:val="00617B6F"/>
    <w:rsid w:val="00620142"/>
    <w:rsid w:val="00620498"/>
    <w:rsid w:val="00620893"/>
    <w:rsid w:val="006208A8"/>
    <w:rsid w:val="00620F88"/>
    <w:rsid w:val="006211AC"/>
    <w:rsid w:val="00621321"/>
    <w:rsid w:val="00622066"/>
    <w:rsid w:val="006224D1"/>
    <w:rsid w:val="00622663"/>
    <w:rsid w:val="006226BC"/>
    <w:rsid w:val="00622C9B"/>
    <w:rsid w:val="00622F94"/>
    <w:rsid w:val="006230EA"/>
    <w:rsid w:val="006235C9"/>
    <w:rsid w:val="00623D44"/>
    <w:rsid w:val="00624011"/>
    <w:rsid w:val="006247A1"/>
    <w:rsid w:val="00625A81"/>
    <w:rsid w:val="00625BE6"/>
    <w:rsid w:val="00625D21"/>
    <w:rsid w:val="00625DE0"/>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49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D4F"/>
    <w:rsid w:val="00650284"/>
    <w:rsid w:val="00650B12"/>
    <w:rsid w:val="006517D0"/>
    <w:rsid w:val="00651F41"/>
    <w:rsid w:val="00652544"/>
    <w:rsid w:val="006525CF"/>
    <w:rsid w:val="006526CD"/>
    <w:rsid w:val="0065293B"/>
    <w:rsid w:val="0065310A"/>
    <w:rsid w:val="00653798"/>
    <w:rsid w:val="006538AE"/>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CEE"/>
    <w:rsid w:val="00676EB5"/>
    <w:rsid w:val="00676F9F"/>
    <w:rsid w:val="00677BA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E3E"/>
    <w:rsid w:val="00685FFB"/>
    <w:rsid w:val="0068602C"/>
    <w:rsid w:val="006863DF"/>
    <w:rsid w:val="0068666D"/>
    <w:rsid w:val="00686C04"/>
    <w:rsid w:val="00686EFD"/>
    <w:rsid w:val="00687175"/>
    <w:rsid w:val="00687272"/>
    <w:rsid w:val="0068732E"/>
    <w:rsid w:val="0069030D"/>
    <w:rsid w:val="006904BC"/>
    <w:rsid w:val="00690980"/>
    <w:rsid w:val="00690D66"/>
    <w:rsid w:val="00690EB8"/>
    <w:rsid w:val="006913D4"/>
    <w:rsid w:val="00691411"/>
    <w:rsid w:val="00691989"/>
    <w:rsid w:val="00691D11"/>
    <w:rsid w:val="00692002"/>
    <w:rsid w:val="0069200A"/>
    <w:rsid w:val="00692087"/>
    <w:rsid w:val="006920A9"/>
    <w:rsid w:val="006927A8"/>
    <w:rsid w:val="00692B8D"/>
    <w:rsid w:val="00692BAD"/>
    <w:rsid w:val="00692E58"/>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371"/>
    <w:rsid w:val="006B2394"/>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C89"/>
    <w:rsid w:val="006C3E68"/>
    <w:rsid w:val="006C475C"/>
    <w:rsid w:val="006C4867"/>
    <w:rsid w:val="006C4E15"/>
    <w:rsid w:val="006C4E90"/>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698"/>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2654"/>
    <w:rsid w:val="006F2748"/>
    <w:rsid w:val="006F2CE0"/>
    <w:rsid w:val="006F3318"/>
    <w:rsid w:val="006F3F15"/>
    <w:rsid w:val="006F5275"/>
    <w:rsid w:val="006F58BA"/>
    <w:rsid w:val="006F5BDF"/>
    <w:rsid w:val="006F5EF7"/>
    <w:rsid w:val="006F5F1B"/>
    <w:rsid w:val="006F6268"/>
    <w:rsid w:val="006F67E5"/>
    <w:rsid w:val="006F6AC6"/>
    <w:rsid w:val="006F6CF5"/>
    <w:rsid w:val="006F7FD1"/>
    <w:rsid w:val="007009C8"/>
    <w:rsid w:val="00700C8E"/>
    <w:rsid w:val="00701229"/>
    <w:rsid w:val="00702B25"/>
    <w:rsid w:val="00702C38"/>
    <w:rsid w:val="00702CAC"/>
    <w:rsid w:val="00702D49"/>
    <w:rsid w:val="007033C1"/>
    <w:rsid w:val="00703705"/>
    <w:rsid w:val="007042BD"/>
    <w:rsid w:val="007045C5"/>
    <w:rsid w:val="00704645"/>
    <w:rsid w:val="0070466D"/>
    <w:rsid w:val="007046E4"/>
    <w:rsid w:val="00704E63"/>
    <w:rsid w:val="0070517B"/>
    <w:rsid w:val="0070612C"/>
    <w:rsid w:val="0070646B"/>
    <w:rsid w:val="0070735E"/>
    <w:rsid w:val="00707425"/>
    <w:rsid w:val="007107D0"/>
    <w:rsid w:val="007107E0"/>
    <w:rsid w:val="007107EA"/>
    <w:rsid w:val="00710FE8"/>
    <w:rsid w:val="0071157A"/>
    <w:rsid w:val="00712BE9"/>
    <w:rsid w:val="00713261"/>
    <w:rsid w:val="007134D5"/>
    <w:rsid w:val="00713757"/>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6C5"/>
    <w:rsid w:val="00725720"/>
    <w:rsid w:val="00725813"/>
    <w:rsid w:val="00725F80"/>
    <w:rsid w:val="007269F8"/>
    <w:rsid w:val="00726F4C"/>
    <w:rsid w:val="007278D9"/>
    <w:rsid w:val="0072798D"/>
    <w:rsid w:val="0072798E"/>
    <w:rsid w:val="0072798F"/>
    <w:rsid w:val="00727C1E"/>
    <w:rsid w:val="007305FF"/>
    <w:rsid w:val="007307DF"/>
    <w:rsid w:val="007314A7"/>
    <w:rsid w:val="00731922"/>
    <w:rsid w:val="00731D6B"/>
    <w:rsid w:val="00731E3B"/>
    <w:rsid w:val="007321E2"/>
    <w:rsid w:val="00732610"/>
    <w:rsid w:val="007326AF"/>
    <w:rsid w:val="00732DDB"/>
    <w:rsid w:val="007335B3"/>
    <w:rsid w:val="0073431D"/>
    <w:rsid w:val="007344C0"/>
    <w:rsid w:val="00734CB0"/>
    <w:rsid w:val="00734CE8"/>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6F1D"/>
    <w:rsid w:val="00747970"/>
    <w:rsid w:val="00747F8A"/>
    <w:rsid w:val="007509C1"/>
    <w:rsid w:val="00750F62"/>
    <w:rsid w:val="00750FC8"/>
    <w:rsid w:val="007515E9"/>
    <w:rsid w:val="00751817"/>
    <w:rsid w:val="00751C1E"/>
    <w:rsid w:val="00751D28"/>
    <w:rsid w:val="007528CD"/>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14D4"/>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8E7"/>
    <w:rsid w:val="00773C45"/>
    <w:rsid w:val="007741DE"/>
    <w:rsid w:val="0077427C"/>
    <w:rsid w:val="0077458B"/>
    <w:rsid w:val="007745EE"/>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490"/>
    <w:rsid w:val="00781A84"/>
    <w:rsid w:val="00781B2C"/>
    <w:rsid w:val="0078245F"/>
    <w:rsid w:val="00782CB0"/>
    <w:rsid w:val="00782F19"/>
    <w:rsid w:val="00782F86"/>
    <w:rsid w:val="00783124"/>
    <w:rsid w:val="007835A2"/>
    <w:rsid w:val="00784117"/>
    <w:rsid w:val="007846AA"/>
    <w:rsid w:val="0078578F"/>
    <w:rsid w:val="0078602A"/>
    <w:rsid w:val="007860F9"/>
    <w:rsid w:val="007869A5"/>
    <w:rsid w:val="00786AC3"/>
    <w:rsid w:val="00786E66"/>
    <w:rsid w:val="00790430"/>
    <w:rsid w:val="00790C3E"/>
    <w:rsid w:val="00791181"/>
    <w:rsid w:val="00791352"/>
    <w:rsid w:val="00791376"/>
    <w:rsid w:val="007914F5"/>
    <w:rsid w:val="00791693"/>
    <w:rsid w:val="007928EB"/>
    <w:rsid w:val="00792A9F"/>
    <w:rsid w:val="0079349A"/>
    <w:rsid w:val="00793CBA"/>
    <w:rsid w:val="007959BD"/>
    <w:rsid w:val="0079608C"/>
    <w:rsid w:val="007964CD"/>
    <w:rsid w:val="00797D14"/>
    <w:rsid w:val="007A0435"/>
    <w:rsid w:val="007A194A"/>
    <w:rsid w:val="007A1D96"/>
    <w:rsid w:val="007A2668"/>
    <w:rsid w:val="007A3021"/>
    <w:rsid w:val="007A3037"/>
    <w:rsid w:val="007A3283"/>
    <w:rsid w:val="007A3EA1"/>
    <w:rsid w:val="007A3F30"/>
    <w:rsid w:val="007A402C"/>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1FB7"/>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BF0"/>
    <w:rsid w:val="007F5D4C"/>
    <w:rsid w:val="007F5E10"/>
    <w:rsid w:val="007F62EA"/>
    <w:rsid w:val="007F6E2A"/>
    <w:rsid w:val="007F6FAA"/>
    <w:rsid w:val="007F7703"/>
    <w:rsid w:val="007F77FF"/>
    <w:rsid w:val="007F7C99"/>
    <w:rsid w:val="00800261"/>
    <w:rsid w:val="008004A9"/>
    <w:rsid w:val="00800565"/>
    <w:rsid w:val="00800588"/>
    <w:rsid w:val="00800A4F"/>
    <w:rsid w:val="0080120B"/>
    <w:rsid w:val="0080121A"/>
    <w:rsid w:val="0080168B"/>
    <w:rsid w:val="0080184F"/>
    <w:rsid w:val="00801A62"/>
    <w:rsid w:val="00801B6E"/>
    <w:rsid w:val="00801F03"/>
    <w:rsid w:val="0080204B"/>
    <w:rsid w:val="0080263D"/>
    <w:rsid w:val="008027F6"/>
    <w:rsid w:val="00802A2F"/>
    <w:rsid w:val="00802FEF"/>
    <w:rsid w:val="00803723"/>
    <w:rsid w:val="00803E41"/>
    <w:rsid w:val="008041B2"/>
    <w:rsid w:val="00804ECF"/>
    <w:rsid w:val="00805634"/>
    <w:rsid w:val="008056C8"/>
    <w:rsid w:val="00806219"/>
    <w:rsid w:val="00806B0D"/>
    <w:rsid w:val="00806C5F"/>
    <w:rsid w:val="00807975"/>
    <w:rsid w:val="00807D4E"/>
    <w:rsid w:val="00807E72"/>
    <w:rsid w:val="008113EA"/>
    <w:rsid w:val="00811766"/>
    <w:rsid w:val="00811EEF"/>
    <w:rsid w:val="0081222C"/>
    <w:rsid w:val="00812920"/>
    <w:rsid w:val="0081359C"/>
    <w:rsid w:val="00813B29"/>
    <w:rsid w:val="00813E92"/>
    <w:rsid w:val="00814184"/>
    <w:rsid w:val="00814485"/>
    <w:rsid w:val="00814906"/>
    <w:rsid w:val="00814B66"/>
    <w:rsid w:val="00815612"/>
    <w:rsid w:val="00815751"/>
    <w:rsid w:val="008157F1"/>
    <w:rsid w:val="00815C13"/>
    <w:rsid w:val="0081601B"/>
    <w:rsid w:val="00816505"/>
    <w:rsid w:val="008169D9"/>
    <w:rsid w:val="00817BCE"/>
    <w:rsid w:val="00817FBD"/>
    <w:rsid w:val="00820C50"/>
    <w:rsid w:val="00820C8C"/>
    <w:rsid w:val="00820D3F"/>
    <w:rsid w:val="008213CF"/>
    <w:rsid w:val="008215E2"/>
    <w:rsid w:val="00821830"/>
    <w:rsid w:val="00821FAC"/>
    <w:rsid w:val="00822512"/>
    <w:rsid w:val="00822E6A"/>
    <w:rsid w:val="00822E9D"/>
    <w:rsid w:val="00823592"/>
    <w:rsid w:val="0082438B"/>
    <w:rsid w:val="008244BA"/>
    <w:rsid w:val="00825691"/>
    <w:rsid w:val="0082598F"/>
    <w:rsid w:val="00825AF7"/>
    <w:rsid w:val="00826F13"/>
    <w:rsid w:val="00827539"/>
    <w:rsid w:val="0082795C"/>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E7"/>
    <w:rsid w:val="00834C23"/>
    <w:rsid w:val="008352AC"/>
    <w:rsid w:val="008354CA"/>
    <w:rsid w:val="008357E1"/>
    <w:rsid w:val="008358C3"/>
    <w:rsid w:val="008358EF"/>
    <w:rsid w:val="00836080"/>
    <w:rsid w:val="0083630C"/>
    <w:rsid w:val="00836468"/>
    <w:rsid w:val="00836673"/>
    <w:rsid w:val="00836B44"/>
    <w:rsid w:val="00836F63"/>
    <w:rsid w:val="0083715F"/>
    <w:rsid w:val="0083721C"/>
    <w:rsid w:val="008377F5"/>
    <w:rsid w:val="00837F3B"/>
    <w:rsid w:val="008400D0"/>
    <w:rsid w:val="00840386"/>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953"/>
    <w:rsid w:val="00851F4F"/>
    <w:rsid w:val="008522A3"/>
    <w:rsid w:val="00852487"/>
    <w:rsid w:val="00852941"/>
    <w:rsid w:val="00852ADE"/>
    <w:rsid w:val="00853073"/>
    <w:rsid w:val="00853968"/>
    <w:rsid w:val="00853D7E"/>
    <w:rsid w:val="00854B88"/>
    <w:rsid w:val="00854D3B"/>
    <w:rsid w:val="00854E20"/>
    <w:rsid w:val="008553A6"/>
    <w:rsid w:val="00855784"/>
    <w:rsid w:val="00855D05"/>
    <w:rsid w:val="008564AB"/>
    <w:rsid w:val="0085706A"/>
    <w:rsid w:val="00857171"/>
    <w:rsid w:val="0085736A"/>
    <w:rsid w:val="0085751B"/>
    <w:rsid w:val="00857B52"/>
    <w:rsid w:val="0086048B"/>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571"/>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0B"/>
    <w:rsid w:val="00884DF6"/>
    <w:rsid w:val="00885164"/>
    <w:rsid w:val="0088567F"/>
    <w:rsid w:val="00885A35"/>
    <w:rsid w:val="00885ACA"/>
    <w:rsid w:val="00885C82"/>
    <w:rsid w:val="00886591"/>
    <w:rsid w:val="00886723"/>
    <w:rsid w:val="00886984"/>
    <w:rsid w:val="00886EBF"/>
    <w:rsid w:val="0088735E"/>
    <w:rsid w:val="00887804"/>
    <w:rsid w:val="00887860"/>
    <w:rsid w:val="00887E30"/>
    <w:rsid w:val="00890941"/>
    <w:rsid w:val="00890A1F"/>
    <w:rsid w:val="00890B57"/>
    <w:rsid w:val="00890EB9"/>
    <w:rsid w:val="00890FCC"/>
    <w:rsid w:val="008915CA"/>
    <w:rsid w:val="0089274B"/>
    <w:rsid w:val="00892900"/>
    <w:rsid w:val="00893B94"/>
    <w:rsid w:val="00893FCF"/>
    <w:rsid w:val="00894217"/>
    <w:rsid w:val="008942FE"/>
    <w:rsid w:val="00894936"/>
    <w:rsid w:val="00894A86"/>
    <w:rsid w:val="00895A00"/>
    <w:rsid w:val="00895A68"/>
    <w:rsid w:val="00895E35"/>
    <w:rsid w:val="008964F6"/>
    <w:rsid w:val="00896618"/>
    <w:rsid w:val="00896D72"/>
    <w:rsid w:val="00897B51"/>
    <w:rsid w:val="008A006F"/>
    <w:rsid w:val="008A0232"/>
    <w:rsid w:val="008A050C"/>
    <w:rsid w:val="008A0A8F"/>
    <w:rsid w:val="008A0EAD"/>
    <w:rsid w:val="008A167B"/>
    <w:rsid w:val="008A1E2D"/>
    <w:rsid w:val="008A257A"/>
    <w:rsid w:val="008A27AE"/>
    <w:rsid w:val="008A2C81"/>
    <w:rsid w:val="008A3CC0"/>
    <w:rsid w:val="008A3F1C"/>
    <w:rsid w:val="008A447C"/>
    <w:rsid w:val="008A4BC8"/>
    <w:rsid w:val="008A5E57"/>
    <w:rsid w:val="008A618D"/>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5C7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3D9"/>
    <w:rsid w:val="008E65BE"/>
    <w:rsid w:val="008E6B58"/>
    <w:rsid w:val="008E6CD8"/>
    <w:rsid w:val="008E6DBE"/>
    <w:rsid w:val="008E77D8"/>
    <w:rsid w:val="008E7A0F"/>
    <w:rsid w:val="008F0181"/>
    <w:rsid w:val="008F050E"/>
    <w:rsid w:val="008F05B3"/>
    <w:rsid w:val="008F080C"/>
    <w:rsid w:val="008F12A7"/>
    <w:rsid w:val="008F15B0"/>
    <w:rsid w:val="008F1711"/>
    <w:rsid w:val="008F2411"/>
    <w:rsid w:val="008F2A8C"/>
    <w:rsid w:val="008F3200"/>
    <w:rsid w:val="008F3467"/>
    <w:rsid w:val="008F3971"/>
    <w:rsid w:val="008F3D24"/>
    <w:rsid w:val="008F4B94"/>
    <w:rsid w:val="008F4CBF"/>
    <w:rsid w:val="008F589E"/>
    <w:rsid w:val="008F5C4C"/>
    <w:rsid w:val="008F6359"/>
    <w:rsid w:val="008F6EED"/>
    <w:rsid w:val="008F7218"/>
    <w:rsid w:val="008F7610"/>
    <w:rsid w:val="008F7B72"/>
    <w:rsid w:val="008F7D0A"/>
    <w:rsid w:val="008F7D57"/>
    <w:rsid w:val="008F7D8F"/>
    <w:rsid w:val="0090006D"/>
    <w:rsid w:val="009006ED"/>
    <w:rsid w:val="00900944"/>
    <w:rsid w:val="00900F9B"/>
    <w:rsid w:val="00901327"/>
    <w:rsid w:val="0090209D"/>
    <w:rsid w:val="00902132"/>
    <w:rsid w:val="00902935"/>
    <w:rsid w:val="00902BA3"/>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FD0"/>
    <w:rsid w:val="009131D2"/>
    <w:rsid w:val="009134BB"/>
    <w:rsid w:val="00913D3F"/>
    <w:rsid w:val="009140D0"/>
    <w:rsid w:val="009142A1"/>
    <w:rsid w:val="0091430B"/>
    <w:rsid w:val="00915D7D"/>
    <w:rsid w:val="0091640D"/>
    <w:rsid w:val="00916D38"/>
    <w:rsid w:val="009170BE"/>
    <w:rsid w:val="00917279"/>
    <w:rsid w:val="00917AFE"/>
    <w:rsid w:val="00917C49"/>
    <w:rsid w:val="00920352"/>
    <w:rsid w:val="009207FD"/>
    <w:rsid w:val="009208F8"/>
    <w:rsid w:val="00920A11"/>
    <w:rsid w:val="00921092"/>
    <w:rsid w:val="009225B6"/>
    <w:rsid w:val="00922688"/>
    <w:rsid w:val="00922722"/>
    <w:rsid w:val="00922923"/>
    <w:rsid w:val="009233E2"/>
    <w:rsid w:val="009241CD"/>
    <w:rsid w:val="00924A3F"/>
    <w:rsid w:val="00924C3B"/>
    <w:rsid w:val="0092551E"/>
    <w:rsid w:val="00925B2E"/>
    <w:rsid w:val="00925F7A"/>
    <w:rsid w:val="00925F9A"/>
    <w:rsid w:val="00926453"/>
    <w:rsid w:val="009265B9"/>
    <w:rsid w:val="00927270"/>
    <w:rsid w:val="0092738E"/>
    <w:rsid w:val="00927753"/>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40C5A"/>
    <w:rsid w:val="00941BD6"/>
    <w:rsid w:val="00942062"/>
    <w:rsid w:val="0094221C"/>
    <w:rsid w:val="00942998"/>
    <w:rsid w:val="00942A0C"/>
    <w:rsid w:val="00943112"/>
    <w:rsid w:val="0094342C"/>
    <w:rsid w:val="00944B8D"/>
    <w:rsid w:val="00944E60"/>
    <w:rsid w:val="009454A1"/>
    <w:rsid w:val="00945A15"/>
    <w:rsid w:val="00945B30"/>
    <w:rsid w:val="0094644B"/>
    <w:rsid w:val="0094697D"/>
    <w:rsid w:val="00947318"/>
    <w:rsid w:val="009473BE"/>
    <w:rsid w:val="00950F0C"/>
    <w:rsid w:val="0095102F"/>
    <w:rsid w:val="00951120"/>
    <w:rsid w:val="009514BA"/>
    <w:rsid w:val="009516DE"/>
    <w:rsid w:val="009537BB"/>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098"/>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AED"/>
    <w:rsid w:val="00971B09"/>
    <w:rsid w:val="00972754"/>
    <w:rsid w:val="009729AB"/>
    <w:rsid w:val="00972BAE"/>
    <w:rsid w:val="009734FD"/>
    <w:rsid w:val="0097398F"/>
    <w:rsid w:val="00973BCF"/>
    <w:rsid w:val="00974542"/>
    <w:rsid w:val="00974900"/>
    <w:rsid w:val="00974CD3"/>
    <w:rsid w:val="00975316"/>
    <w:rsid w:val="00975596"/>
    <w:rsid w:val="009758A5"/>
    <w:rsid w:val="0097623F"/>
    <w:rsid w:val="00976366"/>
    <w:rsid w:val="009765AD"/>
    <w:rsid w:val="00976BBE"/>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D82"/>
    <w:rsid w:val="009B710B"/>
    <w:rsid w:val="009B7170"/>
    <w:rsid w:val="009B72AD"/>
    <w:rsid w:val="009B73FC"/>
    <w:rsid w:val="009B7CC4"/>
    <w:rsid w:val="009C0495"/>
    <w:rsid w:val="009C0727"/>
    <w:rsid w:val="009C147F"/>
    <w:rsid w:val="009C14C5"/>
    <w:rsid w:val="009C1657"/>
    <w:rsid w:val="009C198D"/>
    <w:rsid w:val="009C289E"/>
    <w:rsid w:val="009C4A83"/>
    <w:rsid w:val="009C5587"/>
    <w:rsid w:val="009C5A3F"/>
    <w:rsid w:val="009C60E8"/>
    <w:rsid w:val="009C6367"/>
    <w:rsid w:val="009C653B"/>
    <w:rsid w:val="009C6D5B"/>
    <w:rsid w:val="009C7222"/>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EA6"/>
    <w:rsid w:val="009E1716"/>
    <w:rsid w:val="009E180A"/>
    <w:rsid w:val="009E1BB2"/>
    <w:rsid w:val="009E1E8A"/>
    <w:rsid w:val="009E20E8"/>
    <w:rsid w:val="009E241F"/>
    <w:rsid w:val="009E2BB5"/>
    <w:rsid w:val="009E3084"/>
    <w:rsid w:val="009E4046"/>
    <w:rsid w:val="009E449B"/>
    <w:rsid w:val="009E4AD4"/>
    <w:rsid w:val="009E4CB5"/>
    <w:rsid w:val="009E5657"/>
    <w:rsid w:val="009E5B01"/>
    <w:rsid w:val="009E5F31"/>
    <w:rsid w:val="009E606F"/>
    <w:rsid w:val="009E651C"/>
    <w:rsid w:val="009E6599"/>
    <w:rsid w:val="009E7246"/>
    <w:rsid w:val="009E72D3"/>
    <w:rsid w:val="009E7DBD"/>
    <w:rsid w:val="009F02A9"/>
    <w:rsid w:val="009F0D71"/>
    <w:rsid w:val="009F0EF9"/>
    <w:rsid w:val="009F110E"/>
    <w:rsid w:val="009F152E"/>
    <w:rsid w:val="009F1B68"/>
    <w:rsid w:val="009F1BC9"/>
    <w:rsid w:val="009F1C31"/>
    <w:rsid w:val="009F1C56"/>
    <w:rsid w:val="009F22CE"/>
    <w:rsid w:val="009F25CA"/>
    <w:rsid w:val="009F2E8F"/>
    <w:rsid w:val="009F3590"/>
    <w:rsid w:val="009F3D03"/>
    <w:rsid w:val="009F3D1B"/>
    <w:rsid w:val="009F402D"/>
    <w:rsid w:val="009F4060"/>
    <w:rsid w:val="009F4900"/>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1D33"/>
    <w:rsid w:val="00A2225C"/>
    <w:rsid w:val="00A22D8F"/>
    <w:rsid w:val="00A2301B"/>
    <w:rsid w:val="00A239D1"/>
    <w:rsid w:val="00A239FA"/>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BCD"/>
    <w:rsid w:val="00A32693"/>
    <w:rsid w:val="00A32A15"/>
    <w:rsid w:val="00A34572"/>
    <w:rsid w:val="00A346F9"/>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170F"/>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4B6"/>
    <w:rsid w:val="00A576B0"/>
    <w:rsid w:val="00A57978"/>
    <w:rsid w:val="00A57CA9"/>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88D"/>
    <w:rsid w:val="00A66CB6"/>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8D4"/>
    <w:rsid w:val="00A77C4D"/>
    <w:rsid w:val="00A77C9B"/>
    <w:rsid w:val="00A80689"/>
    <w:rsid w:val="00A80821"/>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2BEF"/>
    <w:rsid w:val="00A93808"/>
    <w:rsid w:val="00A93842"/>
    <w:rsid w:val="00A93C1A"/>
    <w:rsid w:val="00A93DD5"/>
    <w:rsid w:val="00A93FBB"/>
    <w:rsid w:val="00A949EE"/>
    <w:rsid w:val="00A94A47"/>
    <w:rsid w:val="00A950EE"/>
    <w:rsid w:val="00A9537C"/>
    <w:rsid w:val="00A959A4"/>
    <w:rsid w:val="00A959DA"/>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75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A66"/>
    <w:rsid w:val="00AD0BBE"/>
    <w:rsid w:val="00AD0F61"/>
    <w:rsid w:val="00AD1066"/>
    <w:rsid w:val="00AD19BF"/>
    <w:rsid w:val="00AD1C38"/>
    <w:rsid w:val="00AD1D80"/>
    <w:rsid w:val="00AD1F2E"/>
    <w:rsid w:val="00AD21DE"/>
    <w:rsid w:val="00AD24B2"/>
    <w:rsid w:val="00AD363F"/>
    <w:rsid w:val="00AD36CD"/>
    <w:rsid w:val="00AD3BA5"/>
    <w:rsid w:val="00AD5030"/>
    <w:rsid w:val="00AD5D58"/>
    <w:rsid w:val="00AD669A"/>
    <w:rsid w:val="00AD6E87"/>
    <w:rsid w:val="00AD7469"/>
    <w:rsid w:val="00AD795E"/>
    <w:rsid w:val="00AD7B01"/>
    <w:rsid w:val="00AE05A3"/>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6E8E"/>
    <w:rsid w:val="00AE78E1"/>
    <w:rsid w:val="00AE7FE0"/>
    <w:rsid w:val="00AF011B"/>
    <w:rsid w:val="00AF02D2"/>
    <w:rsid w:val="00AF0315"/>
    <w:rsid w:val="00AF12A1"/>
    <w:rsid w:val="00AF15BD"/>
    <w:rsid w:val="00AF1DDB"/>
    <w:rsid w:val="00AF2930"/>
    <w:rsid w:val="00AF2EAD"/>
    <w:rsid w:val="00AF35F2"/>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2031"/>
    <w:rsid w:val="00B027D4"/>
    <w:rsid w:val="00B02843"/>
    <w:rsid w:val="00B02AAA"/>
    <w:rsid w:val="00B02CA3"/>
    <w:rsid w:val="00B0363A"/>
    <w:rsid w:val="00B0385F"/>
    <w:rsid w:val="00B04425"/>
    <w:rsid w:val="00B04E53"/>
    <w:rsid w:val="00B05A6F"/>
    <w:rsid w:val="00B05FE1"/>
    <w:rsid w:val="00B068FC"/>
    <w:rsid w:val="00B06B6F"/>
    <w:rsid w:val="00B06C73"/>
    <w:rsid w:val="00B06E40"/>
    <w:rsid w:val="00B075C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763C"/>
    <w:rsid w:val="00B2764F"/>
    <w:rsid w:val="00B27F9F"/>
    <w:rsid w:val="00B300C3"/>
    <w:rsid w:val="00B3047B"/>
    <w:rsid w:val="00B30E09"/>
    <w:rsid w:val="00B3269E"/>
    <w:rsid w:val="00B32978"/>
    <w:rsid w:val="00B33006"/>
    <w:rsid w:val="00B33106"/>
    <w:rsid w:val="00B3369A"/>
    <w:rsid w:val="00B34499"/>
    <w:rsid w:val="00B34C6C"/>
    <w:rsid w:val="00B34E41"/>
    <w:rsid w:val="00B363DD"/>
    <w:rsid w:val="00B36628"/>
    <w:rsid w:val="00B3687E"/>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AF0"/>
    <w:rsid w:val="00B65B31"/>
    <w:rsid w:val="00B65B4D"/>
    <w:rsid w:val="00B65B72"/>
    <w:rsid w:val="00B65E42"/>
    <w:rsid w:val="00B66265"/>
    <w:rsid w:val="00B66458"/>
    <w:rsid w:val="00B664FC"/>
    <w:rsid w:val="00B6664B"/>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5EB9"/>
    <w:rsid w:val="00B9662D"/>
    <w:rsid w:val="00B96889"/>
    <w:rsid w:val="00B96897"/>
    <w:rsid w:val="00B96D62"/>
    <w:rsid w:val="00BA0142"/>
    <w:rsid w:val="00BA0263"/>
    <w:rsid w:val="00BA0267"/>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C4E"/>
    <w:rsid w:val="00BB772A"/>
    <w:rsid w:val="00BC0F03"/>
    <w:rsid w:val="00BC0F87"/>
    <w:rsid w:val="00BC14FA"/>
    <w:rsid w:val="00BC1B8D"/>
    <w:rsid w:val="00BC1D5F"/>
    <w:rsid w:val="00BC1E06"/>
    <w:rsid w:val="00BC21D9"/>
    <w:rsid w:val="00BC2AC3"/>
    <w:rsid w:val="00BC2C1D"/>
    <w:rsid w:val="00BC3D3C"/>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8A8"/>
    <w:rsid w:val="00BD791E"/>
    <w:rsid w:val="00BD7960"/>
    <w:rsid w:val="00BD7A6B"/>
    <w:rsid w:val="00BD7E07"/>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834"/>
    <w:rsid w:val="00BF6C3F"/>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0262"/>
    <w:rsid w:val="00C10664"/>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486"/>
    <w:rsid w:val="00C3260F"/>
    <w:rsid w:val="00C32655"/>
    <w:rsid w:val="00C32E83"/>
    <w:rsid w:val="00C343B9"/>
    <w:rsid w:val="00C34474"/>
    <w:rsid w:val="00C347AA"/>
    <w:rsid w:val="00C34858"/>
    <w:rsid w:val="00C359F8"/>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3B0B"/>
    <w:rsid w:val="00C5427B"/>
    <w:rsid w:val="00C54A49"/>
    <w:rsid w:val="00C54BDE"/>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94F"/>
    <w:rsid w:val="00C73AFE"/>
    <w:rsid w:val="00C74157"/>
    <w:rsid w:val="00C74F26"/>
    <w:rsid w:val="00C7502F"/>
    <w:rsid w:val="00C76CE3"/>
    <w:rsid w:val="00C7704C"/>
    <w:rsid w:val="00C7739B"/>
    <w:rsid w:val="00C773D8"/>
    <w:rsid w:val="00C77B14"/>
    <w:rsid w:val="00C77B4F"/>
    <w:rsid w:val="00C77CAA"/>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D06"/>
    <w:rsid w:val="00C83D5E"/>
    <w:rsid w:val="00C84722"/>
    <w:rsid w:val="00C8492D"/>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97F67"/>
    <w:rsid w:val="00CA01A8"/>
    <w:rsid w:val="00CA0201"/>
    <w:rsid w:val="00CA0980"/>
    <w:rsid w:val="00CA1039"/>
    <w:rsid w:val="00CA12EE"/>
    <w:rsid w:val="00CA1661"/>
    <w:rsid w:val="00CA1E83"/>
    <w:rsid w:val="00CA2163"/>
    <w:rsid w:val="00CA231F"/>
    <w:rsid w:val="00CA32DE"/>
    <w:rsid w:val="00CA334B"/>
    <w:rsid w:val="00CA35A0"/>
    <w:rsid w:val="00CA3ED2"/>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2688"/>
    <w:rsid w:val="00CB310C"/>
    <w:rsid w:val="00CB35F3"/>
    <w:rsid w:val="00CB3AA0"/>
    <w:rsid w:val="00CB4372"/>
    <w:rsid w:val="00CB55B9"/>
    <w:rsid w:val="00CB5A7C"/>
    <w:rsid w:val="00CB5B94"/>
    <w:rsid w:val="00CB6057"/>
    <w:rsid w:val="00CB7720"/>
    <w:rsid w:val="00CC0368"/>
    <w:rsid w:val="00CC05FC"/>
    <w:rsid w:val="00CC0ED8"/>
    <w:rsid w:val="00CC1A13"/>
    <w:rsid w:val="00CC1B91"/>
    <w:rsid w:val="00CC2536"/>
    <w:rsid w:val="00CC27CE"/>
    <w:rsid w:val="00CC3117"/>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1AF5"/>
    <w:rsid w:val="00D020F1"/>
    <w:rsid w:val="00D02F23"/>
    <w:rsid w:val="00D032B7"/>
    <w:rsid w:val="00D03483"/>
    <w:rsid w:val="00D049C8"/>
    <w:rsid w:val="00D05A44"/>
    <w:rsid w:val="00D05D5F"/>
    <w:rsid w:val="00D05D62"/>
    <w:rsid w:val="00D05D8B"/>
    <w:rsid w:val="00D060E0"/>
    <w:rsid w:val="00D0626D"/>
    <w:rsid w:val="00D06404"/>
    <w:rsid w:val="00D06D38"/>
    <w:rsid w:val="00D07663"/>
    <w:rsid w:val="00D07AC8"/>
    <w:rsid w:val="00D07AD9"/>
    <w:rsid w:val="00D1015D"/>
    <w:rsid w:val="00D10B52"/>
    <w:rsid w:val="00D10F4A"/>
    <w:rsid w:val="00D10F75"/>
    <w:rsid w:val="00D1177C"/>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9DD"/>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422"/>
    <w:rsid w:val="00DD78A4"/>
    <w:rsid w:val="00DD7DE1"/>
    <w:rsid w:val="00DD7EB8"/>
    <w:rsid w:val="00DE06B1"/>
    <w:rsid w:val="00DE1BEA"/>
    <w:rsid w:val="00DE2003"/>
    <w:rsid w:val="00DE311C"/>
    <w:rsid w:val="00DE36BB"/>
    <w:rsid w:val="00DE36C2"/>
    <w:rsid w:val="00DE3EEC"/>
    <w:rsid w:val="00DE4B0E"/>
    <w:rsid w:val="00DE4C7A"/>
    <w:rsid w:val="00DE573D"/>
    <w:rsid w:val="00DE5C7C"/>
    <w:rsid w:val="00DE5CC0"/>
    <w:rsid w:val="00DE6241"/>
    <w:rsid w:val="00DE63FF"/>
    <w:rsid w:val="00DE6765"/>
    <w:rsid w:val="00DE6E75"/>
    <w:rsid w:val="00DE73C6"/>
    <w:rsid w:val="00DE7654"/>
    <w:rsid w:val="00DE7A05"/>
    <w:rsid w:val="00DE7FD6"/>
    <w:rsid w:val="00DF11F0"/>
    <w:rsid w:val="00DF1585"/>
    <w:rsid w:val="00DF2B19"/>
    <w:rsid w:val="00DF35AD"/>
    <w:rsid w:val="00DF38A2"/>
    <w:rsid w:val="00DF3EA3"/>
    <w:rsid w:val="00DF433F"/>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62BF"/>
    <w:rsid w:val="00E06493"/>
    <w:rsid w:val="00E065A6"/>
    <w:rsid w:val="00E06703"/>
    <w:rsid w:val="00E0683B"/>
    <w:rsid w:val="00E068DB"/>
    <w:rsid w:val="00E0696B"/>
    <w:rsid w:val="00E06CD2"/>
    <w:rsid w:val="00E06D45"/>
    <w:rsid w:val="00E075BC"/>
    <w:rsid w:val="00E075E2"/>
    <w:rsid w:val="00E076C9"/>
    <w:rsid w:val="00E07970"/>
    <w:rsid w:val="00E07E37"/>
    <w:rsid w:val="00E10147"/>
    <w:rsid w:val="00E1045B"/>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5E0"/>
    <w:rsid w:val="00E22AB6"/>
    <w:rsid w:val="00E22FB8"/>
    <w:rsid w:val="00E230D0"/>
    <w:rsid w:val="00E23959"/>
    <w:rsid w:val="00E23B45"/>
    <w:rsid w:val="00E24BB7"/>
    <w:rsid w:val="00E24F3C"/>
    <w:rsid w:val="00E259FC"/>
    <w:rsid w:val="00E2631C"/>
    <w:rsid w:val="00E26689"/>
    <w:rsid w:val="00E267EF"/>
    <w:rsid w:val="00E269B2"/>
    <w:rsid w:val="00E26CEE"/>
    <w:rsid w:val="00E27163"/>
    <w:rsid w:val="00E272AD"/>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CB6"/>
    <w:rsid w:val="00E74D03"/>
    <w:rsid w:val="00E75102"/>
    <w:rsid w:val="00E7553D"/>
    <w:rsid w:val="00E756A8"/>
    <w:rsid w:val="00E7586C"/>
    <w:rsid w:val="00E75DE6"/>
    <w:rsid w:val="00E7606E"/>
    <w:rsid w:val="00E76226"/>
    <w:rsid w:val="00E76982"/>
    <w:rsid w:val="00E77647"/>
    <w:rsid w:val="00E77E36"/>
    <w:rsid w:val="00E8030D"/>
    <w:rsid w:val="00E806FF"/>
    <w:rsid w:val="00E80EBE"/>
    <w:rsid w:val="00E82072"/>
    <w:rsid w:val="00E8219A"/>
    <w:rsid w:val="00E822BA"/>
    <w:rsid w:val="00E82D9A"/>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2F2A"/>
    <w:rsid w:val="00E93466"/>
    <w:rsid w:val="00E93697"/>
    <w:rsid w:val="00E94573"/>
    <w:rsid w:val="00E94D39"/>
    <w:rsid w:val="00E95081"/>
    <w:rsid w:val="00E9538A"/>
    <w:rsid w:val="00E955DF"/>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AC"/>
    <w:rsid w:val="00EB5066"/>
    <w:rsid w:val="00EB5141"/>
    <w:rsid w:val="00EB54AF"/>
    <w:rsid w:val="00EB5B01"/>
    <w:rsid w:val="00EB6225"/>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C7FD4"/>
    <w:rsid w:val="00ED066D"/>
    <w:rsid w:val="00ED0B2C"/>
    <w:rsid w:val="00ED0F3F"/>
    <w:rsid w:val="00ED181C"/>
    <w:rsid w:val="00ED1DF1"/>
    <w:rsid w:val="00ED1E15"/>
    <w:rsid w:val="00ED2066"/>
    <w:rsid w:val="00ED20EC"/>
    <w:rsid w:val="00ED256A"/>
    <w:rsid w:val="00ED2928"/>
    <w:rsid w:val="00ED341A"/>
    <w:rsid w:val="00ED36C3"/>
    <w:rsid w:val="00ED3870"/>
    <w:rsid w:val="00ED42D8"/>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0A"/>
    <w:rsid w:val="00EF3B1E"/>
    <w:rsid w:val="00EF4123"/>
    <w:rsid w:val="00EF458D"/>
    <w:rsid w:val="00EF4D56"/>
    <w:rsid w:val="00EF5A4F"/>
    <w:rsid w:val="00EF5D10"/>
    <w:rsid w:val="00EF5DA7"/>
    <w:rsid w:val="00EF61FF"/>
    <w:rsid w:val="00EF69DC"/>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07E21"/>
    <w:rsid w:val="00F106B8"/>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2C1"/>
    <w:rsid w:val="00F1799A"/>
    <w:rsid w:val="00F17CC0"/>
    <w:rsid w:val="00F20101"/>
    <w:rsid w:val="00F20A0A"/>
    <w:rsid w:val="00F2111F"/>
    <w:rsid w:val="00F21549"/>
    <w:rsid w:val="00F21FC3"/>
    <w:rsid w:val="00F2276B"/>
    <w:rsid w:val="00F22CC8"/>
    <w:rsid w:val="00F23838"/>
    <w:rsid w:val="00F23885"/>
    <w:rsid w:val="00F23F01"/>
    <w:rsid w:val="00F24563"/>
    <w:rsid w:val="00F245DA"/>
    <w:rsid w:val="00F2478D"/>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090"/>
    <w:rsid w:val="00F31880"/>
    <w:rsid w:val="00F31B8B"/>
    <w:rsid w:val="00F31EF0"/>
    <w:rsid w:val="00F3217C"/>
    <w:rsid w:val="00F3253C"/>
    <w:rsid w:val="00F33ED9"/>
    <w:rsid w:val="00F33FD0"/>
    <w:rsid w:val="00F3423B"/>
    <w:rsid w:val="00F34324"/>
    <w:rsid w:val="00F3489A"/>
    <w:rsid w:val="00F34F4C"/>
    <w:rsid w:val="00F35B31"/>
    <w:rsid w:val="00F35B54"/>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51DD"/>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1499"/>
    <w:rsid w:val="00F71AA9"/>
    <w:rsid w:val="00F7224D"/>
    <w:rsid w:val="00F72F16"/>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1F2"/>
    <w:rsid w:val="00F7765D"/>
    <w:rsid w:val="00F776D5"/>
    <w:rsid w:val="00F777AC"/>
    <w:rsid w:val="00F778EA"/>
    <w:rsid w:val="00F77DDB"/>
    <w:rsid w:val="00F77E0C"/>
    <w:rsid w:val="00F805AE"/>
    <w:rsid w:val="00F80B51"/>
    <w:rsid w:val="00F80E68"/>
    <w:rsid w:val="00F80F32"/>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645"/>
    <w:rsid w:val="00FA1E72"/>
    <w:rsid w:val="00FA2668"/>
    <w:rsid w:val="00FA2E4F"/>
    <w:rsid w:val="00FA303D"/>
    <w:rsid w:val="00FA305B"/>
    <w:rsid w:val="00FA30D4"/>
    <w:rsid w:val="00FA3174"/>
    <w:rsid w:val="00FA3792"/>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DD9"/>
    <w:rsid w:val="00FB1F07"/>
    <w:rsid w:val="00FB2075"/>
    <w:rsid w:val="00FB2299"/>
    <w:rsid w:val="00FB273E"/>
    <w:rsid w:val="00FB280A"/>
    <w:rsid w:val="00FB2929"/>
    <w:rsid w:val="00FB2A80"/>
    <w:rsid w:val="00FB3014"/>
    <w:rsid w:val="00FB308C"/>
    <w:rsid w:val="00FB324F"/>
    <w:rsid w:val="00FB3798"/>
    <w:rsid w:val="00FB3823"/>
    <w:rsid w:val="00FB3C24"/>
    <w:rsid w:val="00FB3C78"/>
    <w:rsid w:val="00FB41F4"/>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595"/>
    <w:rsid w:val="00FD63E5"/>
    <w:rsid w:val="00FD6529"/>
    <w:rsid w:val="00FD6624"/>
    <w:rsid w:val="00FD6C66"/>
    <w:rsid w:val="00FD71F0"/>
    <w:rsid w:val="00FD769A"/>
    <w:rsid w:val="00FE03AB"/>
    <w:rsid w:val="00FE0DAD"/>
    <w:rsid w:val="00FE115F"/>
    <w:rsid w:val="00FE1384"/>
    <w:rsid w:val="00FE1529"/>
    <w:rsid w:val="00FE171D"/>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character" w:customStyle="1" w:styleId="TAHCar">
    <w:name w:val="TAH Car"/>
    <w:link w:val="TAH"/>
    <w:qFormat/>
    <w:locked/>
    <w:rsid w:val="000E62A4"/>
    <w:rPr>
      <w:rFonts w:ascii="Arial" w:hAnsi="Arial"/>
      <w:b/>
      <w:sz w:val="18"/>
    </w:rPr>
  </w:style>
  <w:style w:type="character" w:customStyle="1" w:styleId="TALCar">
    <w:name w:val="TAL Car"/>
    <w:basedOn w:val="DefaultParagraphFont"/>
    <w:qFormat/>
    <w:locked/>
    <w:rsid w:val="000E62A4"/>
    <w:rPr>
      <w:rFonts w:ascii="Arial" w:eastAsiaTheme="minorEastAsia"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7680035">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1168496">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674577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0603701">
      <w:bodyDiv w:val="1"/>
      <w:marLeft w:val="0"/>
      <w:marRight w:val="0"/>
      <w:marTop w:val="0"/>
      <w:marBottom w:val="0"/>
      <w:divBdr>
        <w:top w:val="none" w:sz="0" w:space="0" w:color="auto"/>
        <w:left w:val="none" w:sz="0" w:space="0" w:color="auto"/>
        <w:bottom w:val="none" w:sz="0" w:space="0" w:color="auto"/>
        <w:right w:val="none" w:sz="0" w:space="0" w:color="auto"/>
      </w:divBdr>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70B739C0-B75C-43BD-B014-FF59DD58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21083</TotalTime>
  <Pages>7</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14303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Tao Chen (陈滔)</cp:lastModifiedBy>
  <cp:revision>1424</cp:revision>
  <cp:lastPrinted>2017-09-11T17:45:00Z</cp:lastPrinted>
  <dcterms:created xsi:type="dcterms:W3CDTF">2019-04-02T16:59:00Z</dcterms:created>
  <dcterms:modified xsi:type="dcterms:W3CDTF">2022-01-11T14:00:00Z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